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83" w:rsidRPr="00C32383" w:rsidRDefault="00C32383" w:rsidP="00C32383">
      <w:pPr>
        <w:spacing w:after="0" w:line="240" w:lineRule="auto"/>
        <w:outlineLvl w:val="2"/>
        <w:rPr>
          <w:rFonts w:ascii="Times New Roman" w:eastAsia="Times New Roman" w:hAnsi="Times New Roman" w:cs="Times New Roman"/>
          <w:bCs/>
          <w:color w:val="000000"/>
          <w:sz w:val="16"/>
          <w:szCs w:val="16"/>
          <w:lang w:val="uk-UA" w:eastAsia="ru-RU"/>
        </w:rPr>
      </w:pPr>
      <w:bookmarkStart w:id="0" w:name="_GoBack"/>
      <w:bookmarkEnd w:id="0"/>
      <w:r w:rsidRPr="00C32383">
        <w:rPr>
          <w:rFonts w:ascii="Times New Roman" w:eastAsia="Times New Roman" w:hAnsi="Times New Roman" w:cs="Times New Roman"/>
          <w:b/>
          <w:bCs/>
          <w:color w:val="000000"/>
          <w:sz w:val="28"/>
          <w:szCs w:val="28"/>
          <w:lang w:val="uk-UA" w:eastAsia="ru-RU"/>
        </w:rPr>
        <w:tab/>
      </w:r>
      <w:r w:rsidRPr="00C32383">
        <w:rPr>
          <w:rFonts w:ascii="Times New Roman" w:eastAsia="Times New Roman" w:hAnsi="Times New Roman" w:cs="Times New Roman"/>
          <w:b/>
          <w:bCs/>
          <w:color w:val="000000"/>
          <w:sz w:val="28"/>
          <w:szCs w:val="28"/>
          <w:lang w:val="uk-UA" w:eastAsia="ru-RU"/>
        </w:rPr>
        <w:tab/>
      </w:r>
      <w:r w:rsidRPr="00C32383">
        <w:rPr>
          <w:rFonts w:ascii="Times New Roman" w:eastAsia="Times New Roman" w:hAnsi="Times New Roman" w:cs="Times New Roman"/>
          <w:b/>
          <w:bCs/>
          <w:color w:val="000000"/>
          <w:sz w:val="28"/>
          <w:szCs w:val="28"/>
          <w:lang w:val="uk-UA" w:eastAsia="ru-RU"/>
        </w:rPr>
        <w:tab/>
      </w:r>
      <w:r w:rsidRPr="00C32383">
        <w:rPr>
          <w:rFonts w:ascii="Times New Roman" w:eastAsia="Times New Roman" w:hAnsi="Times New Roman" w:cs="Times New Roman"/>
          <w:b/>
          <w:bCs/>
          <w:color w:val="000000"/>
          <w:sz w:val="28"/>
          <w:szCs w:val="28"/>
          <w:lang w:val="en-US" w:eastAsia="ru-RU"/>
        </w:rPr>
        <w:t xml:space="preserve">                                          </w:t>
      </w:r>
      <w:r w:rsidRPr="00C32383">
        <w:rPr>
          <w:rFonts w:ascii="Times New Roman" w:eastAsia="Times New Roman" w:hAnsi="Times New Roman" w:cs="Times New Roman"/>
          <w:b/>
          <w:bCs/>
          <w:color w:val="000000"/>
          <w:sz w:val="28"/>
          <w:szCs w:val="28"/>
          <w:lang w:val="uk-UA" w:eastAsia="ru-RU"/>
        </w:rPr>
        <w:tab/>
      </w:r>
      <w:r w:rsidRPr="00C32383">
        <w:rPr>
          <w:rFonts w:ascii="Times New Roman" w:eastAsia="Times New Roman" w:hAnsi="Times New Roman" w:cs="Times New Roman"/>
          <w:b/>
          <w:bCs/>
          <w:color w:val="000000"/>
          <w:sz w:val="28"/>
          <w:szCs w:val="28"/>
          <w:lang w:val="uk-UA" w:eastAsia="ru-RU"/>
        </w:rPr>
        <w:tab/>
      </w:r>
      <w:r w:rsidRPr="00C32383">
        <w:rPr>
          <w:rFonts w:ascii="Times New Roman" w:eastAsia="Times New Roman" w:hAnsi="Times New Roman" w:cs="Times New Roman"/>
          <w:b/>
          <w:bCs/>
          <w:color w:val="000000"/>
          <w:sz w:val="28"/>
          <w:szCs w:val="28"/>
          <w:lang w:val="uk-UA" w:eastAsia="ru-RU"/>
        </w:rPr>
        <w:tab/>
      </w:r>
      <w:r w:rsidRPr="00C32383">
        <w:rPr>
          <w:rFonts w:ascii="Times New Roman" w:eastAsia="Times New Roman" w:hAnsi="Times New Roman" w:cs="Times New Roman"/>
          <w:bCs/>
          <w:color w:val="000000"/>
          <w:sz w:val="16"/>
          <w:szCs w:val="16"/>
          <w:lang w:val="uk-UA" w:eastAsia="ru-RU"/>
        </w:rPr>
        <w:t>Додаток 38</w:t>
      </w:r>
    </w:p>
    <w:p w:rsidR="00C32383" w:rsidRPr="00C32383" w:rsidRDefault="00C32383" w:rsidP="00C32383">
      <w:pPr>
        <w:spacing w:after="0" w:line="240" w:lineRule="auto"/>
        <w:outlineLvl w:val="2"/>
        <w:rPr>
          <w:rFonts w:ascii="Times New Roman" w:eastAsia="Times New Roman" w:hAnsi="Times New Roman" w:cs="Times New Roman"/>
          <w:bCs/>
          <w:color w:val="000000"/>
          <w:sz w:val="16"/>
          <w:szCs w:val="16"/>
          <w:lang w:val="uk-UA" w:eastAsia="ru-RU"/>
        </w:rPr>
      </w:pPr>
      <w:r w:rsidRPr="00C32383">
        <w:rPr>
          <w:rFonts w:ascii="Times New Roman" w:eastAsia="Times New Roman" w:hAnsi="Times New Roman" w:cs="Times New Roman"/>
          <w:bCs/>
          <w:color w:val="000000"/>
          <w:sz w:val="16"/>
          <w:szCs w:val="16"/>
          <w:lang w:val="uk-UA" w:eastAsia="ru-RU"/>
        </w:rPr>
        <w:tab/>
      </w:r>
      <w:r w:rsidRPr="00C32383">
        <w:rPr>
          <w:rFonts w:ascii="Times New Roman" w:eastAsia="Times New Roman" w:hAnsi="Times New Roman" w:cs="Times New Roman"/>
          <w:bCs/>
          <w:color w:val="000000"/>
          <w:sz w:val="16"/>
          <w:szCs w:val="16"/>
          <w:lang w:val="uk-UA" w:eastAsia="ru-RU"/>
        </w:rPr>
        <w:tab/>
      </w:r>
      <w:r w:rsidRPr="00C32383">
        <w:rPr>
          <w:rFonts w:ascii="Times New Roman" w:eastAsia="Times New Roman" w:hAnsi="Times New Roman" w:cs="Times New Roman"/>
          <w:bCs/>
          <w:color w:val="000000"/>
          <w:sz w:val="16"/>
          <w:szCs w:val="16"/>
          <w:lang w:val="uk-UA" w:eastAsia="ru-RU"/>
        </w:rPr>
        <w:tab/>
      </w:r>
      <w:r w:rsidRPr="00C32383">
        <w:rPr>
          <w:rFonts w:ascii="Times New Roman" w:eastAsia="Times New Roman" w:hAnsi="Times New Roman" w:cs="Times New Roman"/>
          <w:bCs/>
          <w:color w:val="000000"/>
          <w:sz w:val="16"/>
          <w:szCs w:val="16"/>
          <w:lang w:val="uk-UA" w:eastAsia="ru-RU"/>
        </w:rPr>
        <w:tab/>
      </w:r>
      <w:r w:rsidRPr="00C32383">
        <w:rPr>
          <w:rFonts w:ascii="Times New Roman" w:eastAsia="Times New Roman" w:hAnsi="Times New Roman" w:cs="Times New Roman"/>
          <w:bCs/>
          <w:color w:val="000000"/>
          <w:sz w:val="16"/>
          <w:szCs w:val="16"/>
          <w:lang w:val="uk-UA" w:eastAsia="ru-RU"/>
        </w:rPr>
        <w:tab/>
      </w:r>
      <w:r w:rsidRPr="00C32383">
        <w:rPr>
          <w:rFonts w:ascii="Times New Roman" w:eastAsia="Times New Roman" w:hAnsi="Times New Roman" w:cs="Times New Roman"/>
          <w:bCs/>
          <w:color w:val="000000"/>
          <w:sz w:val="16"/>
          <w:szCs w:val="16"/>
          <w:lang w:val="uk-UA" w:eastAsia="ru-RU"/>
        </w:rPr>
        <w:tab/>
      </w:r>
      <w:r w:rsidRPr="00C32383">
        <w:rPr>
          <w:rFonts w:ascii="Times New Roman" w:eastAsia="Times New Roman" w:hAnsi="Times New Roman" w:cs="Times New Roman"/>
          <w:bCs/>
          <w:color w:val="000000"/>
          <w:sz w:val="16"/>
          <w:szCs w:val="16"/>
          <w:lang w:val="uk-UA" w:eastAsia="ru-RU"/>
        </w:rPr>
        <w:tab/>
      </w:r>
      <w:r w:rsidRPr="00C32383">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C32383" w:rsidRPr="00C32383" w:rsidRDefault="00C32383" w:rsidP="00C32383">
      <w:pPr>
        <w:spacing w:after="0" w:line="240" w:lineRule="auto"/>
        <w:outlineLvl w:val="2"/>
        <w:rPr>
          <w:rFonts w:ascii="Times New Roman" w:eastAsia="Times New Roman" w:hAnsi="Times New Roman" w:cs="Times New Roman"/>
          <w:bCs/>
          <w:color w:val="000000"/>
          <w:sz w:val="16"/>
          <w:szCs w:val="16"/>
          <w:lang w:val="uk-UA" w:eastAsia="ru-RU"/>
        </w:rPr>
      </w:pPr>
      <w:r w:rsidRPr="00C32383">
        <w:rPr>
          <w:rFonts w:ascii="Times New Roman" w:eastAsia="Times New Roman" w:hAnsi="Times New Roman" w:cs="Times New Roman"/>
          <w:bCs/>
          <w:color w:val="000000"/>
          <w:sz w:val="16"/>
          <w:szCs w:val="16"/>
          <w:lang w:val="uk-UA" w:eastAsia="ru-RU"/>
        </w:rPr>
        <w:tab/>
      </w:r>
      <w:r w:rsidRPr="00C32383">
        <w:rPr>
          <w:rFonts w:ascii="Times New Roman" w:eastAsia="Times New Roman" w:hAnsi="Times New Roman" w:cs="Times New Roman"/>
          <w:bCs/>
          <w:color w:val="000000"/>
          <w:sz w:val="16"/>
          <w:szCs w:val="16"/>
          <w:lang w:val="uk-UA" w:eastAsia="ru-RU"/>
        </w:rPr>
        <w:tab/>
      </w:r>
      <w:r w:rsidRPr="00C32383">
        <w:rPr>
          <w:rFonts w:ascii="Times New Roman" w:eastAsia="Times New Roman" w:hAnsi="Times New Roman" w:cs="Times New Roman"/>
          <w:bCs/>
          <w:color w:val="000000"/>
          <w:sz w:val="16"/>
          <w:szCs w:val="16"/>
          <w:lang w:val="uk-UA" w:eastAsia="ru-RU"/>
        </w:rPr>
        <w:tab/>
      </w:r>
      <w:r w:rsidRPr="00C32383">
        <w:rPr>
          <w:rFonts w:ascii="Times New Roman" w:eastAsia="Times New Roman" w:hAnsi="Times New Roman" w:cs="Times New Roman"/>
          <w:bCs/>
          <w:color w:val="000000"/>
          <w:sz w:val="16"/>
          <w:szCs w:val="16"/>
          <w:lang w:val="uk-UA" w:eastAsia="ru-RU"/>
        </w:rPr>
        <w:tab/>
      </w:r>
      <w:r w:rsidRPr="00C32383">
        <w:rPr>
          <w:rFonts w:ascii="Times New Roman" w:eastAsia="Times New Roman" w:hAnsi="Times New Roman" w:cs="Times New Roman"/>
          <w:bCs/>
          <w:color w:val="000000"/>
          <w:sz w:val="16"/>
          <w:szCs w:val="16"/>
          <w:lang w:val="uk-UA" w:eastAsia="ru-RU"/>
        </w:rPr>
        <w:tab/>
      </w:r>
      <w:r w:rsidRPr="00C32383">
        <w:rPr>
          <w:rFonts w:ascii="Times New Roman" w:eastAsia="Times New Roman" w:hAnsi="Times New Roman" w:cs="Times New Roman"/>
          <w:bCs/>
          <w:color w:val="000000"/>
          <w:sz w:val="16"/>
          <w:szCs w:val="16"/>
          <w:lang w:val="uk-UA" w:eastAsia="ru-RU"/>
        </w:rPr>
        <w:tab/>
      </w:r>
      <w:r w:rsidRPr="00C32383">
        <w:rPr>
          <w:rFonts w:ascii="Times New Roman" w:eastAsia="Times New Roman" w:hAnsi="Times New Roman" w:cs="Times New Roman"/>
          <w:bCs/>
          <w:color w:val="000000"/>
          <w:sz w:val="16"/>
          <w:szCs w:val="16"/>
          <w:lang w:val="uk-UA" w:eastAsia="ru-RU"/>
        </w:rPr>
        <w:tab/>
      </w:r>
      <w:r w:rsidRPr="00C32383">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C32383" w:rsidRPr="00C32383" w:rsidRDefault="00C32383" w:rsidP="00C32383">
      <w:pPr>
        <w:spacing w:after="0" w:line="240" w:lineRule="auto"/>
        <w:outlineLvl w:val="2"/>
        <w:rPr>
          <w:rFonts w:ascii="Times New Roman" w:eastAsia="Times New Roman" w:hAnsi="Times New Roman" w:cs="Times New Roman"/>
          <w:b/>
          <w:bCs/>
          <w:color w:val="000000"/>
          <w:sz w:val="28"/>
          <w:szCs w:val="28"/>
          <w:lang w:eastAsia="ru-RU"/>
        </w:rPr>
      </w:pPr>
      <w:r w:rsidRPr="00C32383">
        <w:rPr>
          <w:rFonts w:ascii="Times New Roman" w:eastAsia="Times New Roman" w:hAnsi="Times New Roman" w:cs="Times New Roman"/>
          <w:b/>
          <w:bCs/>
          <w:color w:val="000000"/>
          <w:sz w:val="28"/>
          <w:szCs w:val="28"/>
          <w:lang w:eastAsia="ru-RU"/>
        </w:rPr>
        <w:tab/>
      </w:r>
      <w:r w:rsidRPr="00C32383">
        <w:rPr>
          <w:rFonts w:ascii="Times New Roman" w:eastAsia="Times New Roman" w:hAnsi="Times New Roman" w:cs="Times New Roman"/>
          <w:b/>
          <w:bCs/>
          <w:color w:val="000000"/>
          <w:sz w:val="28"/>
          <w:szCs w:val="28"/>
          <w:lang w:eastAsia="ru-RU"/>
        </w:rPr>
        <w:tab/>
      </w:r>
      <w:r w:rsidRPr="00C32383">
        <w:rPr>
          <w:rFonts w:ascii="Times New Roman" w:eastAsia="Times New Roman" w:hAnsi="Times New Roman" w:cs="Times New Roman"/>
          <w:b/>
          <w:bCs/>
          <w:color w:val="000000"/>
          <w:sz w:val="28"/>
          <w:szCs w:val="28"/>
          <w:lang w:eastAsia="ru-RU"/>
        </w:rPr>
        <w:tab/>
      </w:r>
      <w:r w:rsidRPr="00C32383">
        <w:rPr>
          <w:rFonts w:ascii="Times New Roman" w:eastAsia="Times New Roman" w:hAnsi="Times New Roman" w:cs="Times New Roman"/>
          <w:b/>
          <w:bCs/>
          <w:color w:val="000000"/>
          <w:sz w:val="28"/>
          <w:szCs w:val="28"/>
          <w:lang w:eastAsia="ru-RU"/>
        </w:rPr>
        <w:tab/>
      </w:r>
      <w:r w:rsidRPr="00C32383">
        <w:rPr>
          <w:rFonts w:ascii="Times New Roman" w:eastAsia="Times New Roman" w:hAnsi="Times New Roman" w:cs="Times New Roman"/>
          <w:b/>
          <w:bCs/>
          <w:color w:val="000000"/>
          <w:sz w:val="28"/>
          <w:szCs w:val="28"/>
          <w:lang w:eastAsia="ru-RU"/>
        </w:rPr>
        <w:tab/>
      </w:r>
    </w:p>
    <w:p w:rsidR="00C32383" w:rsidRPr="00C32383" w:rsidRDefault="00C32383" w:rsidP="00C32383">
      <w:pPr>
        <w:spacing w:after="0" w:line="240" w:lineRule="auto"/>
        <w:outlineLvl w:val="2"/>
        <w:rPr>
          <w:rFonts w:ascii="Times New Roman" w:eastAsia="Times New Roman" w:hAnsi="Times New Roman" w:cs="Times New Roman"/>
          <w:b/>
          <w:bCs/>
          <w:color w:val="000000"/>
          <w:sz w:val="28"/>
          <w:szCs w:val="28"/>
          <w:lang w:eastAsia="ru-RU"/>
        </w:rPr>
      </w:pPr>
      <w:r w:rsidRPr="00C32383">
        <w:rPr>
          <w:rFonts w:ascii="Times New Roman" w:eastAsia="Times New Roman" w:hAnsi="Times New Roman" w:cs="Times New Roman"/>
          <w:b/>
          <w:bCs/>
          <w:color w:val="000000"/>
          <w:sz w:val="28"/>
          <w:szCs w:val="28"/>
          <w:lang w:eastAsia="ru-RU"/>
        </w:rPr>
        <w:tab/>
      </w:r>
      <w:r w:rsidRPr="00C32383">
        <w:rPr>
          <w:rFonts w:ascii="Times New Roman" w:eastAsia="Times New Roman" w:hAnsi="Times New Roman" w:cs="Times New Roman"/>
          <w:b/>
          <w:bCs/>
          <w:color w:val="000000"/>
          <w:sz w:val="28"/>
          <w:szCs w:val="28"/>
          <w:lang w:eastAsia="ru-RU"/>
        </w:rPr>
        <w:tab/>
      </w:r>
      <w:r w:rsidRPr="00C32383">
        <w:rPr>
          <w:rFonts w:ascii="Times New Roman" w:eastAsia="Times New Roman" w:hAnsi="Times New Roman" w:cs="Times New Roman"/>
          <w:b/>
          <w:bCs/>
          <w:color w:val="000000"/>
          <w:sz w:val="28"/>
          <w:szCs w:val="28"/>
          <w:lang w:eastAsia="ru-RU"/>
        </w:rPr>
        <w:tab/>
      </w:r>
      <w:r w:rsidRPr="00C32383">
        <w:rPr>
          <w:rFonts w:ascii="Times New Roman" w:eastAsia="Times New Roman" w:hAnsi="Times New Roman" w:cs="Times New Roman"/>
          <w:b/>
          <w:bCs/>
          <w:color w:val="000000"/>
          <w:sz w:val="28"/>
          <w:szCs w:val="28"/>
          <w:lang w:eastAsia="ru-RU"/>
        </w:rPr>
        <w:tab/>
      </w:r>
      <w:r w:rsidRPr="00C32383">
        <w:rPr>
          <w:rFonts w:ascii="Times New Roman" w:eastAsia="Times New Roman" w:hAnsi="Times New Roman" w:cs="Times New Roman"/>
          <w:b/>
          <w:bCs/>
          <w:color w:val="000000"/>
          <w:sz w:val="28"/>
          <w:szCs w:val="28"/>
          <w:lang w:eastAsia="ru-RU"/>
        </w:rPr>
        <w:tab/>
        <w:t>Титульний аркуш</w:t>
      </w:r>
    </w:p>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eastAsia="ru-RU"/>
        </w:rPr>
      </w:pPr>
    </w:p>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val="uk-UA" w:eastAsia="ru-RU"/>
        </w:rPr>
      </w:pPr>
    </w:p>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u w:val="single"/>
          <w:lang w:val="en-US" w:eastAsia="ru-RU"/>
        </w:rPr>
      </w:pPr>
      <w:r w:rsidRPr="00C32383">
        <w:rPr>
          <w:rFonts w:ascii="Times New Roman" w:eastAsia="Times New Roman" w:hAnsi="Times New Roman" w:cs="Times New Roman"/>
          <w:b/>
          <w:bCs/>
          <w:color w:val="000000"/>
          <w:sz w:val="28"/>
          <w:szCs w:val="28"/>
          <w:lang w:val="uk-UA" w:eastAsia="ru-RU"/>
        </w:rPr>
        <w:t xml:space="preserve">         </w:t>
      </w:r>
      <w:r w:rsidRPr="00C32383">
        <w:rPr>
          <w:rFonts w:ascii="Times New Roman" w:eastAsia="Times New Roman" w:hAnsi="Times New Roman" w:cs="Times New Roman"/>
          <w:b/>
          <w:bCs/>
          <w:color w:val="000000"/>
          <w:sz w:val="28"/>
          <w:szCs w:val="28"/>
          <w:lang w:val="en-US" w:eastAsia="ru-RU"/>
        </w:rPr>
        <w:t xml:space="preserve">     </w:t>
      </w:r>
      <w:r w:rsidRPr="00C32383">
        <w:rPr>
          <w:rFonts w:ascii="Times New Roman" w:eastAsia="Times New Roman" w:hAnsi="Times New Roman" w:cs="Times New Roman"/>
          <w:b/>
          <w:bCs/>
          <w:color w:val="000000"/>
          <w:sz w:val="20"/>
          <w:szCs w:val="20"/>
          <w:u w:val="single"/>
          <w:lang w:val="en-US" w:eastAsia="ru-RU"/>
        </w:rPr>
        <w:t>30.04.2021</w:t>
      </w:r>
    </w:p>
    <w:p w:rsidR="00C32383" w:rsidRPr="00C32383" w:rsidRDefault="00C32383" w:rsidP="00C32383">
      <w:pPr>
        <w:spacing w:after="0" w:line="240" w:lineRule="auto"/>
        <w:outlineLvl w:val="2"/>
        <w:rPr>
          <w:rFonts w:ascii="Times New Roman" w:eastAsia="Times New Roman" w:hAnsi="Times New Roman" w:cs="Times New Roman"/>
          <w:bCs/>
          <w:color w:val="000000"/>
          <w:sz w:val="16"/>
          <w:szCs w:val="16"/>
          <w:lang w:val="uk-UA" w:eastAsia="ru-RU"/>
        </w:rPr>
      </w:pPr>
      <w:r w:rsidRPr="00C32383">
        <w:rPr>
          <w:rFonts w:ascii="Times New Roman" w:eastAsia="Times New Roman" w:hAnsi="Times New Roman" w:cs="Times New Roman"/>
          <w:b/>
          <w:bCs/>
          <w:color w:val="000000"/>
          <w:sz w:val="20"/>
          <w:szCs w:val="20"/>
          <w:lang w:eastAsia="ru-RU"/>
        </w:rPr>
        <w:t xml:space="preserve">            </w:t>
      </w:r>
      <w:r w:rsidRPr="00C32383">
        <w:rPr>
          <w:rFonts w:ascii="Times New Roman" w:eastAsia="Times New Roman" w:hAnsi="Times New Roman" w:cs="Times New Roman"/>
          <w:b/>
          <w:bCs/>
          <w:color w:val="000000"/>
          <w:sz w:val="20"/>
          <w:szCs w:val="20"/>
          <w:lang w:val="uk-UA" w:eastAsia="ru-RU"/>
        </w:rPr>
        <w:t xml:space="preserve"> (</w:t>
      </w:r>
      <w:r w:rsidRPr="00C32383">
        <w:rPr>
          <w:rFonts w:ascii="Times New Roman" w:eastAsia="Times New Roman" w:hAnsi="Times New Roman" w:cs="Times New Roman"/>
          <w:bCs/>
          <w:color w:val="000000"/>
          <w:sz w:val="16"/>
          <w:szCs w:val="16"/>
          <w:lang w:val="uk-UA" w:eastAsia="ru-RU"/>
        </w:rPr>
        <w:t xml:space="preserve">дата реєстрації емітентом </w:t>
      </w:r>
      <w:r w:rsidRPr="00C32383">
        <w:rPr>
          <w:rFonts w:ascii="Times New Roman" w:eastAsia="Times New Roman" w:hAnsi="Times New Roman" w:cs="Times New Roman"/>
          <w:bCs/>
          <w:color w:val="000000"/>
          <w:sz w:val="16"/>
          <w:szCs w:val="16"/>
          <w:lang w:val="uk-UA" w:eastAsia="ru-RU"/>
        </w:rPr>
        <w:br/>
        <w:t xml:space="preserve">                  електронного документа)</w:t>
      </w:r>
    </w:p>
    <w:p w:rsidR="00C32383" w:rsidRPr="00C32383" w:rsidRDefault="00C32383" w:rsidP="00C32383">
      <w:pPr>
        <w:spacing w:after="0" w:line="240" w:lineRule="auto"/>
        <w:outlineLvl w:val="2"/>
        <w:rPr>
          <w:rFonts w:ascii="Times New Roman" w:eastAsia="Times New Roman" w:hAnsi="Times New Roman" w:cs="Times New Roman"/>
          <w:bCs/>
          <w:color w:val="000000"/>
          <w:sz w:val="16"/>
          <w:szCs w:val="16"/>
          <w:lang w:val="uk-UA" w:eastAsia="ru-RU"/>
        </w:rPr>
      </w:pPr>
    </w:p>
    <w:p w:rsidR="00C32383" w:rsidRPr="00C32383" w:rsidRDefault="00C32383" w:rsidP="00C32383">
      <w:pPr>
        <w:spacing w:after="0" w:line="240" w:lineRule="auto"/>
        <w:outlineLvl w:val="2"/>
        <w:rPr>
          <w:rFonts w:ascii="Times New Roman" w:eastAsia="Times New Roman" w:hAnsi="Times New Roman" w:cs="Times New Roman"/>
          <w:bCs/>
          <w:color w:val="000000"/>
          <w:sz w:val="16"/>
          <w:szCs w:val="16"/>
          <w:lang w:val="en-US" w:eastAsia="ru-RU"/>
        </w:rPr>
      </w:pPr>
      <w:r w:rsidRPr="00C32383">
        <w:rPr>
          <w:rFonts w:ascii="Times New Roman" w:eastAsia="Times New Roman" w:hAnsi="Times New Roman" w:cs="Times New Roman"/>
          <w:bCs/>
          <w:color w:val="000000"/>
          <w:sz w:val="16"/>
          <w:szCs w:val="16"/>
          <w:lang w:eastAsia="ru-RU"/>
        </w:rPr>
        <w:t xml:space="preserve">               </w:t>
      </w:r>
      <w:r w:rsidRPr="00C32383">
        <w:rPr>
          <w:rFonts w:ascii="Times New Roman" w:eastAsia="Times New Roman" w:hAnsi="Times New Roman" w:cs="Times New Roman"/>
          <w:bCs/>
          <w:color w:val="000000"/>
          <w:sz w:val="16"/>
          <w:szCs w:val="16"/>
          <w:lang w:val="uk-UA" w:eastAsia="ru-RU"/>
        </w:rPr>
        <w:t xml:space="preserve">№ </w:t>
      </w:r>
      <w:r w:rsidRPr="00C32383">
        <w:rPr>
          <w:rFonts w:ascii="Times New Roman" w:eastAsia="Times New Roman" w:hAnsi="Times New Roman" w:cs="Times New Roman"/>
          <w:b/>
          <w:bCs/>
          <w:color w:val="000000"/>
          <w:sz w:val="20"/>
          <w:szCs w:val="20"/>
          <w:u w:val="single"/>
          <w:lang w:val="en-US" w:eastAsia="ru-RU"/>
        </w:rPr>
        <w:t>1</w:t>
      </w:r>
    </w:p>
    <w:p w:rsidR="00C32383" w:rsidRPr="00C32383" w:rsidRDefault="00C32383" w:rsidP="00C32383">
      <w:pPr>
        <w:spacing w:after="0" w:line="240" w:lineRule="auto"/>
        <w:outlineLvl w:val="2"/>
        <w:rPr>
          <w:rFonts w:ascii="Times New Roman" w:eastAsia="Times New Roman" w:hAnsi="Times New Roman" w:cs="Times New Roman"/>
          <w:bCs/>
          <w:color w:val="000000"/>
          <w:sz w:val="16"/>
          <w:szCs w:val="16"/>
          <w:lang w:val="uk-UA" w:eastAsia="ru-RU"/>
        </w:rPr>
      </w:pPr>
      <w:r w:rsidRPr="00C32383">
        <w:rPr>
          <w:rFonts w:ascii="Times New Roman" w:eastAsia="Times New Roman" w:hAnsi="Times New Roman" w:cs="Times New Roman"/>
          <w:bCs/>
          <w:color w:val="000000"/>
          <w:sz w:val="16"/>
          <w:szCs w:val="16"/>
          <w:lang w:eastAsia="ru-RU"/>
        </w:rPr>
        <w:t xml:space="preserve">                  </w:t>
      </w:r>
      <w:r w:rsidRPr="00C32383">
        <w:rPr>
          <w:rFonts w:ascii="Times New Roman" w:eastAsia="Times New Roman" w:hAnsi="Times New Roman" w:cs="Times New Roman"/>
          <w:bCs/>
          <w:color w:val="000000"/>
          <w:sz w:val="16"/>
          <w:szCs w:val="16"/>
          <w:lang w:val="uk-UA" w:eastAsia="ru-RU"/>
        </w:rPr>
        <w:t>вихідний реєстраційний</w:t>
      </w:r>
      <w:r w:rsidRPr="00C32383">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C32383" w:rsidRPr="00C32383" w:rsidRDefault="00C32383" w:rsidP="00C32383">
      <w:pPr>
        <w:spacing w:after="0" w:line="240" w:lineRule="auto"/>
        <w:outlineLvl w:val="2"/>
        <w:rPr>
          <w:rFonts w:ascii="Times New Roman" w:eastAsia="Times New Roman" w:hAnsi="Times New Roman" w:cs="Times New Roman"/>
          <w:bCs/>
          <w:color w:val="000000"/>
          <w:sz w:val="16"/>
          <w:szCs w:val="16"/>
          <w:lang w:val="uk-UA" w:eastAsia="ru-RU"/>
        </w:rPr>
      </w:pPr>
    </w:p>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C32383" w:rsidRPr="00C32383" w:rsidTr="007B39B0">
        <w:tc>
          <w:tcPr>
            <w:tcW w:w="5000" w:type="pct"/>
            <w:tcMar>
              <w:top w:w="60" w:type="dxa"/>
              <w:left w:w="60" w:type="dxa"/>
              <w:bottom w:w="60" w:type="dxa"/>
              <w:right w:w="60" w:type="dxa"/>
            </w:tcMar>
            <w:vAlign w:val="center"/>
          </w:tcPr>
          <w:p w:rsidR="00C32383" w:rsidRPr="00C32383" w:rsidRDefault="00C32383" w:rsidP="00C32383">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C32383">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C32383" w:rsidRPr="00C32383" w:rsidRDefault="00C32383" w:rsidP="00C32383">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C32383" w:rsidRPr="00C32383" w:rsidTr="007B39B0">
        <w:tc>
          <w:tcPr>
            <w:tcW w:w="156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color w:val="000000"/>
                <w:sz w:val="20"/>
                <w:szCs w:val="20"/>
                <w:lang w:val="en-US" w:eastAsia="ru-RU"/>
              </w:rPr>
            </w:pPr>
            <w:r w:rsidRPr="00C32383">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color w:val="000000"/>
                <w:sz w:val="20"/>
                <w:szCs w:val="20"/>
                <w:lang w:eastAsia="ru-RU"/>
              </w:rPr>
            </w:pPr>
            <w:r w:rsidRPr="00C32383">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color w:val="000000"/>
                <w:sz w:val="20"/>
                <w:szCs w:val="20"/>
                <w:lang w:eastAsia="ru-RU"/>
              </w:rPr>
            </w:pPr>
            <w:r w:rsidRPr="00C32383">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color w:val="000000"/>
                <w:sz w:val="20"/>
                <w:szCs w:val="20"/>
                <w:lang w:eastAsia="ru-RU"/>
              </w:rPr>
            </w:pPr>
            <w:r w:rsidRPr="00C32383">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C32383" w:rsidRPr="00C32383" w:rsidRDefault="00C32383" w:rsidP="00C32383">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C32383">
              <w:rPr>
                <w:rFonts w:ascii="Times New Roman" w:eastAsia="Times New Roman" w:hAnsi="Times New Roman" w:cs="Times New Roman"/>
                <w:color w:val="000000"/>
                <w:sz w:val="20"/>
                <w:szCs w:val="20"/>
                <w:lang w:val="en-US" w:eastAsia="ru-RU"/>
              </w:rPr>
              <w:t>Лiсянський Iгор Леонiдович</w:t>
            </w:r>
          </w:p>
        </w:tc>
      </w:tr>
      <w:tr w:rsidR="00C32383" w:rsidRPr="00C32383" w:rsidTr="007B39B0">
        <w:tc>
          <w:tcPr>
            <w:tcW w:w="156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color w:val="000000"/>
                <w:sz w:val="24"/>
                <w:szCs w:val="24"/>
                <w:lang w:eastAsia="ru-RU"/>
              </w:rPr>
            </w:pPr>
            <w:r w:rsidRPr="00C32383">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color w:val="000000"/>
                <w:sz w:val="24"/>
                <w:szCs w:val="24"/>
                <w:lang w:eastAsia="ru-RU"/>
              </w:rPr>
            </w:pPr>
            <w:r w:rsidRPr="00C32383">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color w:val="000000"/>
                <w:sz w:val="24"/>
                <w:szCs w:val="24"/>
                <w:lang w:eastAsia="ru-RU"/>
              </w:rPr>
            </w:pPr>
            <w:r w:rsidRPr="00C32383">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color w:val="000000"/>
                <w:sz w:val="24"/>
                <w:szCs w:val="24"/>
                <w:lang w:eastAsia="ru-RU"/>
              </w:rPr>
            </w:pPr>
            <w:r w:rsidRPr="00C32383">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color w:val="000000"/>
                <w:sz w:val="24"/>
                <w:szCs w:val="24"/>
                <w:lang w:eastAsia="ru-RU"/>
              </w:rPr>
            </w:pPr>
            <w:r w:rsidRPr="00C32383">
              <w:rPr>
                <w:rFonts w:ascii="Times New Roman" w:eastAsia="Times New Roman" w:hAnsi="Times New Roman" w:cs="Times New Roman"/>
                <w:color w:val="000000"/>
                <w:sz w:val="20"/>
                <w:szCs w:val="20"/>
                <w:lang w:eastAsia="ru-RU"/>
              </w:rPr>
              <w:t>(прізвище та ініціали керівника</w:t>
            </w:r>
            <w:r w:rsidRPr="00C32383">
              <w:rPr>
                <w:rFonts w:ascii="Times New Roman" w:eastAsia="Times New Roman" w:hAnsi="Times New Roman" w:cs="Times New Roman"/>
                <w:color w:val="000000"/>
                <w:sz w:val="20"/>
                <w:szCs w:val="20"/>
                <w:lang w:val="uk-UA" w:eastAsia="ru-RU"/>
              </w:rPr>
              <w:t xml:space="preserve"> або уповноваженої особи емітента</w:t>
            </w:r>
            <w:r w:rsidRPr="00C32383">
              <w:rPr>
                <w:rFonts w:ascii="Times New Roman" w:eastAsia="Times New Roman" w:hAnsi="Times New Roman" w:cs="Times New Roman"/>
                <w:color w:val="000000"/>
                <w:sz w:val="20"/>
                <w:szCs w:val="20"/>
                <w:lang w:eastAsia="ru-RU"/>
              </w:rPr>
              <w:t>)</w:t>
            </w:r>
          </w:p>
        </w:tc>
      </w:tr>
      <w:tr w:rsidR="00C32383" w:rsidRPr="00C32383" w:rsidTr="007B39B0">
        <w:trPr>
          <w:trHeight w:val="121"/>
        </w:trPr>
        <w:tc>
          <w:tcPr>
            <w:tcW w:w="5460" w:type="dxa"/>
            <w:gridSpan w:val="4"/>
            <w:vMerge w:val="restart"/>
            <w:tcMar>
              <w:top w:w="30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color w:val="000000"/>
                <w:sz w:val="20"/>
                <w:szCs w:val="20"/>
                <w:lang w:eastAsia="ru-RU"/>
              </w:rPr>
            </w:pPr>
          </w:p>
        </w:tc>
      </w:tr>
      <w:tr w:rsidR="00C32383" w:rsidRPr="00C32383" w:rsidTr="007B39B0">
        <w:trPr>
          <w:trHeight w:val="44"/>
        </w:trPr>
        <w:tc>
          <w:tcPr>
            <w:tcW w:w="5460" w:type="dxa"/>
            <w:gridSpan w:val="4"/>
            <w:vMerge/>
            <w:vAlign w:val="center"/>
          </w:tcPr>
          <w:p w:rsidR="00C32383" w:rsidRPr="00C32383" w:rsidRDefault="00C32383" w:rsidP="00C32383">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color w:val="000000"/>
                <w:sz w:val="24"/>
                <w:szCs w:val="24"/>
                <w:lang w:eastAsia="ru-RU"/>
              </w:rPr>
            </w:pPr>
          </w:p>
        </w:tc>
      </w:tr>
      <w:tr w:rsidR="00C32383" w:rsidRPr="00C32383" w:rsidTr="007B39B0">
        <w:tc>
          <w:tcPr>
            <w:tcW w:w="9601" w:type="dxa"/>
            <w:gridSpan w:val="5"/>
            <w:tcMar>
              <w:top w:w="60" w:type="dxa"/>
              <w:left w:w="60" w:type="dxa"/>
              <w:bottom w:w="60" w:type="dxa"/>
              <w:right w:w="60" w:type="dxa"/>
            </w:tcMar>
            <w:vAlign w:val="center"/>
          </w:tcPr>
          <w:p w:rsidR="00C32383" w:rsidRPr="00C32383" w:rsidRDefault="00C32383" w:rsidP="00C32383">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C32383">
              <w:rPr>
                <w:rFonts w:ascii="Times New Roman" w:eastAsia="Times New Roman" w:hAnsi="Times New Roman" w:cs="Times New Roman"/>
                <w:b/>
                <w:bCs/>
                <w:color w:val="000000"/>
                <w:sz w:val="24"/>
                <w:szCs w:val="24"/>
                <w:lang w:eastAsia="ru-RU"/>
              </w:rPr>
              <w:t>Річна інформація емітента цінних паперів</w:t>
            </w:r>
            <w:r w:rsidRPr="00C32383">
              <w:rPr>
                <w:rFonts w:ascii="Times New Roman" w:eastAsia="Times New Roman" w:hAnsi="Times New Roman" w:cs="Times New Roman"/>
                <w:b/>
                <w:bCs/>
                <w:color w:val="000000"/>
                <w:sz w:val="24"/>
                <w:szCs w:val="24"/>
                <w:lang w:eastAsia="ru-RU"/>
              </w:rPr>
              <w:br/>
              <w:t xml:space="preserve">за 2020 рік </w:t>
            </w:r>
          </w:p>
        </w:tc>
      </w:tr>
    </w:tbl>
    <w:p w:rsidR="00C32383" w:rsidRPr="00C32383" w:rsidRDefault="00C32383" w:rsidP="00C32383">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C32383" w:rsidRPr="00C32383" w:rsidTr="007B39B0">
        <w:tc>
          <w:tcPr>
            <w:tcW w:w="5000" w:type="pct"/>
            <w:gridSpan w:val="2"/>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color w:val="000000"/>
                <w:sz w:val="24"/>
                <w:szCs w:val="24"/>
                <w:lang w:eastAsia="ru-RU"/>
              </w:rPr>
            </w:pPr>
            <w:r w:rsidRPr="00C32383">
              <w:rPr>
                <w:rFonts w:ascii="Times New Roman" w:eastAsia="Times New Roman" w:hAnsi="Times New Roman" w:cs="Times New Roman"/>
                <w:b/>
                <w:bCs/>
                <w:color w:val="000000"/>
                <w:sz w:val="24"/>
                <w:szCs w:val="24"/>
                <w:lang w:val="en-US" w:eastAsia="ru-RU"/>
              </w:rPr>
              <w:t>I</w:t>
            </w:r>
            <w:r w:rsidRPr="00C32383">
              <w:rPr>
                <w:rFonts w:ascii="Times New Roman" w:eastAsia="Times New Roman" w:hAnsi="Times New Roman" w:cs="Times New Roman"/>
                <w:b/>
                <w:bCs/>
                <w:color w:val="000000"/>
                <w:sz w:val="24"/>
                <w:szCs w:val="24"/>
                <w:lang w:eastAsia="ru-RU"/>
              </w:rPr>
              <w:t>. Загальні відомості</w:t>
            </w:r>
          </w:p>
        </w:tc>
      </w:tr>
      <w:tr w:rsidR="00C32383" w:rsidRPr="00C32383" w:rsidTr="007B39B0">
        <w:tc>
          <w:tcPr>
            <w:tcW w:w="1359" w:type="pct"/>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color w:val="000000"/>
                <w:sz w:val="20"/>
                <w:szCs w:val="20"/>
                <w:lang w:val="uk-UA" w:eastAsia="ru-RU"/>
              </w:rPr>
            </w:pPr>
            <w:r w:rsidRPr="00C32383">
              <w:rPr>
                <w:rFonts w:ascii="Times New Roman" w:eastAsia="Times New Roman" w:hAnsi="Times New Roman" w:cs="Times New Roman"/>
                <w:b/>
                <w:color w:val="000000"/>
                <w:sz w:val="20"/>
                <w:szCs w:val="20"/>
                <w:lang w:eastAsia="ru-RU"/>
              </w:rPr>
              <w:t>1. Повне найменування емітента</w:t>
            </w:r>
            <w:r w:rsidRPr="00C32383">
              <w:rPr>
                <w:rFonts w:ascii="Times New Roman" w:eastAsia="Times New Roman" w:hAnsi="Times New Roman" w:cs="Times New Roman"/>
                <w:b/>
                <w:color w:val="000000"/>
                <w:sz w:val="20"/>
                <w:szCs w:val="20"/>
                <w:lang w:val="uk-UA" w:eastAsia="ru-RU"/>
              </w:rPr>
              <w:t>.</w:t>
            </w:r>
          </w:p>
        </w:tc>
        <w:tc>
          <w:tcPr>
            <w:tcW w:w="3641" w:type="pct"/>
            <w:vAlign w:val="center"/>
          </w:tcPr>
          <w:p w:rsidR="00C32383" w:rsidRPr="00C32383" w:rsidRDefault="00C32383" w:rsidP="00C32383">
            <w:pPr>
              <w:spacing w:after="0" w:line="240" w:lineRule="auto"/>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ПРИВАТНЕ АКЦIОНЕРНЕ ТОВАРИСТВО "ЕРА ТДЛ"</w:t>
            </w:r>
          </w:p>
        </w:tc>
      </w:tr>
      <w:tr w:rsidR="00C32383" w:rsidRPr="00C32383" w:rsidTr="007B39B0">
        <w:tc>
          <w:tcPr>
            <w:tcW w:w="1359" w:type="pct"/>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color w:val="000000"/>
                <w:sz w:val="20"/>
                <w:szCs w:val="20"/>
                <w:lang w:val="uk-UA" w:eastAsia="ru-RU"/>
              </w:rPr>
            </w:pPr>
            <w:r w:rsidRPr="00C32383">
              <w:rPr>
                <w:rFonts w:ascii="Times New Roman" w:eastAsia="Times New Roman" w:hAnsi="Times New Roman" w:cs="Times New Roman"/>
                <w:b/>
                <w:color w:val="000000"/>
                <w:sz w:val="20"/>
                <w:szCs w:val="20"/>
                <w:lang w:eastAsia="ru-RU"/>
              </w:rPr>
              <w:t xml:space="preserve">2. Організаційно-правова форма </w:t>
            </w:r>
            <w:r w:rsidRPr="00C32383">
              <w:rPr>
                <w:rFonts w:ascii="Times New Roman" w:eastAsia="Times New Roman" w:hAnsi="Times New Roman" w:cs="Times New Roman"/>
                <w:b/>
                <w:color w:val="000000"/>
                <w:sz w:val="20"/>
                <w:szCs w:val="20"/>
                <w:lang w:val="uk-UA" w:eastAsia="ru-RU"/>
              </w:rPr>
              <w:t>.</w:t>
            </w:r>
          </w:p>
        </w:tc>
        <w:tc>
          <w:tcPr>
            <w:tcW w:w="3641" w:type="pct"/>
            <w:vAlign w:val="center"/>
          </w:tcPr>
          <w:p w:rsidR="00C32383" w:rsidRPr="00C32383" w:rsidRDefault="00C32383" w:rsidP="00C32383">
            <w:pPr>
              <w:spacing w:after="0" w:line="240" w:lineRule="auto"/>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Акцiонерне товариство</w:t>
            </w:r>
          </w:p>
        </w:tc>
      </w:tr>
      <w:tr w:rsidR="00C32383" w:rsidRPr="00C32383" w:rsidTr="007B39B0">
        <w:tc>
          <w:tcPr>
            <w:tcW w:w="1359" w:type="pct"/>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color w:val="000000"/>
                <w:sz w:val="20"/>
                <w:szCs w:val="20"/>
                <w:lang w:eastAsia="ru-RU"/>
              </w:rPr>
            </w:pPr>
            <w:r w:rsidRPr="00C32383">
              <w:rPr>
                <w:rFonts w:ascii="Times New Roman" w:eastAsia="Times New Roman" w:hAnsi="Times New Roman" w:cs="Times New Roman"/>
                <w:b/>
                <w:color w:val="000000"/>
                <w:sz w:val="20"/>
                <w:szCs w:val="20"/>
                <w:lang w:eastAsia="ru-RU"/>
              </w:rPr>
              <w:t xml:space="preserve">3. </w:t>
            </w:r>
            <w:r w:rsidRPr="00C32383">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C32383" w:rsidRPr="00C32383" w:rsidRDefault="00C32383" w:rsidP="00C32383">
            <w:pPr>
              <w:spacing w:after="0" w:line="240" w:lineRule="auto"/>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02132496</w:t>
            </w:r>
          </w:p>
        </w:tc>
      </w:tr>
      <w:tr w:rsidR="00C32383" w:rsidRPr="00C32383" w:rsidTr="007B39B0">
        <w:tc>
          <w:tcPr>
            <w:tcW w:w="1359" w:type="pct"/>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color w:val="000000"/>
                <w:sz w:val="20"/>
                <w:szCs w:val="20"/>
                <w:lang w:val="uk-UA" w:eastAsia="ru-RU"/>
              </w:rPr>
            </w:pPr>
            <w:r w:rsidRPr="00C32383">
              <w:rPr>
                <w:rFonts w:ascii="Times New Roman" w:eastAsia="Times New Roman" w:hAnsi="Times New Roman" w:cs="Times New Roman"/>
                <w:b/>
                <w:color w:val="000000"/>
                <w:sz w:val="20"/>
                <w:szCs w:val="20"/>
                <w:lang w:eastAsia="ru-RU"/>
              </w:rPr>
              <w:t xml:space="preserve">4. Місцезнаходження </w:t>
            </w:r>
            <w:r w:rsidRPr="00C32383">
              <w:rPr>
                <w:rFonts w:ascii="Times New Roman" w:eastAsia="Times New Roman" w:hAnsi="Times New Roman" w:cs="Times New Roman"/>
                <w:b/>
                <w:color w:val="000000"/>
                <w:sz w:val="20"/>
                <w:szCs w:val="20"/>
                <w:lang w:val="uk-UA" w:eastAsia="ru-RU"/>
              </w:rPr>
              <w:t>.</w:t>
            </w:r>
          </w:p>
        </w:tc>
        <w:tc>
          <w:tcPr>
            <w:tcW w:w="3641" w:type="pct"/>
            <w:vAlign w:val="center"/>
          </w:tcPr>
          <w:p w:rsidR="00C32383" w:rsidRPr="00C32383" w:rsidRDefault="00C32383" w:rsidP="00C32383">
            <w:pPr>
              <w:spacing w:after="0" w:line="240" w:lineRule="auto"/>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69008 Запорiзька область д/н мiсто Запорiжжя вулиця ЗЕЙСЬКА, будинок 5</w:t>
            </w:r>
          </w:p>
        </w:tc>
      </w:tr>
      <w:tr w:rsidR="00C32383" w:rsidRPr="00C32383" w:rsidTr="007B39B0">
        <w:tc>
          <w:tcPr>
            <w:tcW w:w="1359" w:type="pct"/>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color w:val="000000"/>
                <w:sz w:val="20"/>
                <w:szCs w:val="20"/>
                <w:lang w:val="uk-UA" w:eastAsia="ru-RU"/>
              </w:rPr>
            </w:pPr>
            <w:r w:rsidRPr="00C32383">
              <w:rPr>
                <w:rFonts w:ascii="Times New Roman" w:eastAsia="Times New Roman" w:hAnsi="Times New Roman" w:cs="Times New Roman"/>
                <w:b/>
                <w:color w:val="000000"/>
                <w:sz w:val="20"/>
                <w:szCs w:val="20"/>
                <w:lang w:eastAsia="ru-RU"/>
              </w:rPr>
              <w:t xml:space="preserve">5. Міжміський код, телефон та </w:t>
            </w:r>
            <w:r w:rsidRPr="00C32383">
              <w:rPr>
                <w:rFonts w:ascii="Times New Roman" w:eastAsia="Times New Roman" w:hAnsi="Times New Roman" w:cs="Times New Roman"/>
                <w:b/>
                <w:color w:val="000000"/>
                <w:sz w:val="20"/>
                <w:szCs w:val="20"/>
                <w:lang w:val="uk-UA" w:eastAsia="ru-RU"/>
              </w:rPr>
              <w:t>факс.</w:t>
            </w:r>
          </w:p>
        </w:tc>
        <w:tc>
          <w:tcPr>
            <w:tcW w:w="3641" w:type="pct"/>
            <w:vAlign w:val="center"/>
          </w:tcPr>
          <w:p w:rsidR="00C32383" w:rsidRPr="00C32383" w:rsidRDefault="00C32383" w:rsidP="00C32383">
            <w:pPr>
              <w:spacing w:after="0" w:line="240" w:lineRule="auto"/>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(061) 224-62-96 (061)224-62-97</w:t>
            </w:r>
          </w:p>
        </w:tc>
      </w:tr>
      <w:tr w:rsidR="00C32383" w:rsidRPr="00C32383" w:rsidTr="007B39B0">
        <w:tc>
          <w:tcPr>
            <w:tcW w:w="1359" w:type="pct"/>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color w:val="000000"/>
                <w:sz w:val="20"/>
                <w:szCs w:val="20"/>
                <w:lang w:eastAsia="ru-RU"/>
              </w:rPr>
            </w:pPr>
            <w:r w:rsidRPr="00C32383">
              <w:rPr>
                <w:rFonts w:ascii="Times New Roman" w:eastAsia="Times New Roman" w:hAnsi="Times New Roman" w:cs="Times New Roman"/>
                <w:b/>
                <w:color w:val="000000"/>
                <w:sz w:val="20"/>
                <w:szCs w:val="20"/>
                <w:lang w:eastAsia="ru-RU"/>
              </w:rPr>
              <w:t xml:space="preserve">6. </w:t>
            </w:r>
            <w:r w:rsidRPr="00C32383">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C32383" w:rsidRPr="00C32383" w:rsidRDefault="00C32383" w:rsidP="00C32383">
            <w:pPr>
              <w:spacing w:after="0" w:line="240" w:lineRule="auto"/>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zp_pack@ukr.net</w:t>
            </w:r>
          </w:p>
        </w:tc>
      </w:tr>
      <w:tr w:rsidR="00C32383" w:rsidRPr="00C32383" w:rsidTr="007B39B0">
        <w:tc>
          <w:tcPr>
            <w:tcW w:w="1359" w:type="pct"/>
            <w:tcMar>
              <w:top w:w="60" w:type="dxa"/>
              <w:left w:w="60" w:type="dxa"/>
              <w:bottom w:w="60" w:type="dxa"/>
              <w:right w:w="60" w:type="dxa"/>
            </w:tcMar>
            <w:vAlign w:val="center"/>
          </w:tcPr>
          <w:p w:rsidR="00C32383" w:rsidRPr="00C32383" w:rsidRDefault="00C32383" w:rsidP="00C32383">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C32383">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C32383" w:rsidRPr="00C32383" w:rsidRDefault="00C32383" w:rsidP="00C32383">
            <w:pPr>
              <w:spacing w:after="0" w:line="240" w:lineRule="auto"/>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Рішення наглядової ради емітента</w:t>
            </w:r>
          </w:p>
          <w:p w:rsidR="00C32383" w:rsidRPr="00C32383" w:rsidRDefault="00C32383" w:rsidP="00C32383">
            <w:pPr>
              <w:spacing w:after="0" w:line="240" w:lineRule="auto"/>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Протокол Наглядової ради № 2 від 30.04.2021</w:t>
            </w:r>
          </w:p>
        </w:tc>
      </w:tr>
      <w:tr w:rsidR="00C32383" w:rsidRPr="00C32383" w:rsidTr="007B39B0">
        <w:tc>
          <w:tcPr>
            <w:tcW w:w="1359" w:type="pct"/>
            <w:tcMar>
              <w:top w:w="60" w:type="dxa"/>
              <w:left w:w="60" w:type="dxa"/>
              <w:bottom w:w="60" w:type="dxa"/>
              <w:right w:w="60" w:type="dxa"/>
            </w:tcMar>
            <w:vAlign w:val="center"/>
          </w:tcPr>
          <w:p w:rsidR="00C32383" w:rsidRPr="00C32383" w:rsidRDefault="00C32383" w:rsidP="00C32383">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C32383">
              <w:rPr>
                <w:rFonts w:ascii="Times New Roman" w:eastAsia="Times New Roman" w:hAnsi="Times New Roman" w:cs="Times New Roman"/>
                <w:b/>
                <w:color w:val="000000"/>
                <w:sz w:val="20"/>
                <w:szCs w:val="20"/>
                <w:lang w:val="uk-UA" w:eastAsia="ru-RU"/>
              </w:rPr>
              <w:t xml:space="preserve">8. </w:t>
            </w:r>
            <w:r w:rsidRPr="00C32383">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w:t>
            </w:r>
            <w:r w:rsidRPr="00C32383">
              <w:rPr>
                <w:rFonts w:ascii="Times New Roman" w:eastAsia="Times New Roman" w:hAnsi="Times New Roman" w:cs="Times New Roman"/>
                <w:b/>
                <w:sz w:val="20"/>
                <w:szCs w:val="20"/>
                <w:lang w:eastAsia="ru-RU"/>
              </w:rPr>
              <w:lastRenderedPageBreak/>
              <w:t>ринку (у разі здійснення оприлюднення).</w:t>
            </w:r>
          </w:p>
        </w:tc>
        <w:tc>
          <w:tcPr>
            <w:tcW w:w="3641" w:type="pct"/>
            <w:vAlign w:val="center"/>
          </w:tcPr>
          <w:p w:rsidR="00C32383" w:rsidRPr="00C32383" w:rsidRDefault="00C32383" w:rsidP="00C32383">
            <w:pPr>
              <w:spacing w:after="0" w:line="240" w:lineRule="auto"/>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lastRenderedPageBreak/>
              <w:t xml:space="preserve"> </w:t>
            </w:r>
          </w:p>
        </w:tc>
      </w:tr>
      <w:tr w:rsidR="00C32383" w:rsidRPr="00C32383" w:rsidTr="007B39B0">
        <w:tc>
          <w:tcPr>
            <w:tcW w:w="1359" w:type="pct"/>
            <w:tcMar>
              <w:top w:w="60" w:type="dxa"/>
              <w:left w:w="60" w:type="dxa"/>
              <w:bottom w:w="60" w:type="dxa"/>
              <w:right w:w="60" w:type="dxa"/>
            </w:tcMar>
            <w:vAlign w:val="center"/>
          </w:tcPr>
          <w:p w:rsidR="00C32383" w:rsidRPr="00C32383" w:rsidRDefault="00C32383" w:rsidP="00C32383">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C32383">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C32383" w:rsidRPr="00C32383" w:rsidRDefault="00C32383" w:rsidP="00C32383">
            <w:pPr>
              <w:spacing w:after="0" w:line="240" w:lineRule="auto"/>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C32383" w:rsidRPr="00C32383" w:rsidRDefault="00C32383" w:rsidP="00C32383">
            <w:pPr>
              <w:spacing w:after="0" w:line="240" w:lineRule="auto"/>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21676262</w:t>
            </w:r>
          </w:p>
          <w:p w:rsidR="00C32383" w:rsidRPr="00C32383" w:rsidRDefault="00C32383" w:rsidP="00C32383">
            <w:pPr>
              <w:spacing w:after="0" w:line="240" w:lineRule="auto"/>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Україна</w:t>
            </w:r>
          </w:p>
          <w:p w:rsidR="00C32383" w:rsidRPr="00C32383" w:rsidRDefault="00C32383" w:rsidP="00C32383">
            <w:pPr>
              <w:spacing w:after="0" w:line="240" w:lineRule="auto"/>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DR/00002/ARM</w:t>
            </w:r>
          </w:p>
        </w:tc>
      </w:tr>
      <w:tr w:rsidR="00C32383" w:rsidRPr="00C32383" w:rsidTr="007B39B0">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4"/>
                <w:szCs w:val="24"/>
                <w:lang w:eastAsia="ru-RU"/>
              </w:rPr>
            </w:pPr>
            <w:r w:rsidRPr="00C32383">
              <w:rPr>
                <w:rFonts w:ascii="Times New Roman" w:eastAsia="Times New Roman" w:hAnsi="Times New Roman" w:cs="Times New Roman"/>
                <w:b/>
                <w:bCs/>
                <w:sz w:val="24"/>
                <w:szCs w:val="24"/>
                <w:lang w:val="en-US" w:eastAsia="ru-RU"/>
              </w:rPr>
              <w:t>II</w:t>
            </w:r>
            <w:r w:rsidRPr="00C32383">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C32383" w:rsidRPr="00C32383" w:rsidRDefault="00C32383" w:rsidP="00C32383">
      <w:pPr>
        <w:spacing w:after="0" w:line="240" w:lineRule="auto"/>
        <w:rPr>
          <w:rFonts w:ascii="Times New Roman" w:eastAsia="Times New Roman" w:hAnsi="Times New Roman" w:cs="Times New Roman"/>
          <w:vanish/>
          <w:color w:val="000000"/>
          <w:sz w:val="24"/>
          <w:szCs w:val="24"/>
          <w:lang w:eastAsia="ru-RU"/>
        </w:rPr>
      </w:pPr>
    </w:p>
    <w:p w:rsidR="00C32383" w:rsidRPr="00C32383" w:rsidRDefault="00C32383" w:rsidP="00C32383">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C32383" w:rsidRPr="00C32383" w:rsidTr="007B39B0">
        <w:tc>
          <w:tcPr>
            <w:tcW w:w="2580" w:type="dxa"/>
            <w:vMerge w:val="restart"/>
            <w:tcMar>
              <w:top w:w="60" w:type="dxa"/>
              <w:left w:w="60" w:type="dxa"/>
              <w:bottom w:w="60" w:type="dxa"/>
              <w:right w:w="60" w:type="dxa"/>
            </w:tcMar>
            <w:vAlign w:val="bottom"/>
          </w:tcPr>
          <w:p w:rsidR="00C32383" w:rsidRPr="00C32383" w:rsidRDefault="00C32383" w:rsidP="00C32383">
            <w:pPr>
              <w:spacing w:after="0" w:line="240" w:lineRule="auto"/>
              <w:rPr>
                <w:rFonts w:ascii="Times New Roman" w:eastAsia="Times New Roman" w:hAnsi="Times New Roman" w:cs="Times New Roman"/>
                <w:b/>
                <w:sz w:val="20"/>
                <w:szCs w:val="20"/>
                <w:lang w:eastAsia="ru-RU"/>
              </w:rPr>
            </w:pPr>
            <w:r w:rsidRPr="00C32383">
              <w:rPr>
                <w:rFonts w:ascii="Times New Roman" w:eastAsia="Times New Roman" w:hAnsi="Times New Roman" w:cs="Times New Roman"/>
                <w:b/>
                <w:sz w:val="20"/>
                <w:szCs w:val="20"/>
                <w:lang w:eastAsia="ru-RU"/>
              </w:rPr>
              <w:t>Річну інформацію розміщено на власному</w:t>
            </w:r>
            <w:r w:rsidRPr="00C32383">
              <w:rPr>
                <w:rFonts w:ascii="Times New Roman" w:eastAsia="Times New Roman" w:hAnsi="Times New Roman" w:cs="Times New Roman"/>
                <w:b/>
                <w:sz w:val="20"/>
                <w:szCs w:val="20"/>
                <w:lang w:eastAsia="ru-RU"/>
              </w:rPr>
              <w:br/>
              <w:t>веб-сайті учасника фондового ринку</w:t>
            </w:r>
          </w:p>
          <w:p w:rsidR="00C32383" w:rsidRPr="00C32383" w:rsidRDefault="00C32383" w:rsidP="00C32383">
            <w:pPr>
              <w:spacing w:after="0" w:line="240" w:lineRule="auto"/>
              <w:jc w:val="center"/>
              <w:rPr>
                <w:rFonts w:ascii="Times New Roman" w:eastAsia="Times New Roman" w:hAnsi="Times New Roman" w:cs="Times New Roman"/>
                <w:b/>
                <w:sz w:val="20"/>
                <w:szCs w:val="20"/>
                <w:lang w:eastAsia="ru-RU"/>
              </w:rPr>
            </w:pPr>
            <w:r w:rsidRPr="00C32383">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C32383" w:rsidRPr="00C32383" w:rsidRDefault="00C32383" w:rsidP="00C32383">
            <w:pPr>
              <w:spacing w:after="0" w:line="240" w:lineRule="auto"/>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www.era.pat.ua, www.era.pat.ua/emitents/reports</w:t>
            </w:r>
          </w:p>
        </w:tc>
        <w:tc>
          <w:tcPr>
            <w:tcW w:w="292" w:type="dxa"/>
            <w:tcMar>
              <w:top w:w="60" w:type="dxa"/>
              <w:left w:w="60" w:type="dxa"/>
              <w:bottom w:w="60" w:type="dxa"/>
              <w:right w:w="60" w:type="dxa"/>
            </w:tcMar>
            <w:vAlign w:val="bottom"/>
          </w:tcPr>
          <w:p w:rsidR="00C32383" w:rsidRPr="00C32383" w:rsidRDefault="00C32383" w:rsidP="00C32383">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30.04.2021</w:t>
            </w:r>
          </w:p>
        </w:tc>
      </w:tr>
      <w:tr w:rsidR="00C32383" w:rsidRPr="00C32383" w:rsidTr="007B39B0">
        <w:tc>
          <w:tcPr>
            <w:tcW w:w="2580" w:type="dxa"/>
            <w:vMerge/>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sz w:val="16"/>
                <w:szCs w:val="16"/>
                <w:lang w:eastAsia="ru-RU"/>
              </w:rPr>
            </w:pPr>
            <w:r w:rsidRPr="00C32383">
              <w:rPr>
                <w:rFonts w:ascii="Times New Roman" w:eastAsia="Times New Roman" w:hAnsi="Times New Roman" w:cs="Times New Roman"/>
                <w:sz w:val="16"/>
                <w:szCs w:val="16"/>
                <w:lang w:eastAsia="ru-RU"/>
              </w:rPr>
              <w:t>(</w:t>
            </w:r>
            <w:r w:rsidRPr="00C32383">
              <w:rPr>
                <w:rFonts w:ascii="Times New Roman" w:eastAsia="Times New Roman" w:hAnsi="Times New Roman" w:cs="Times New Roman"/>
                <w:sz w:val="20"/>
                <w:szCs w:val="20"/>
                <w:lang w:eastAsia="ru-RU"/>
              </w:rPr>
              <w:t>URL-адреса сторінки</w:t>
            </w:r>
            <w:r w:rsidRPr="00C32383">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sz w:val="16"/>
                <w:szCs w:val="16"/>
                <w:lang w:eastAsia="ru-RU"/>
              </w:rPr>
            </w:pPr>
            <w:r w:rsidRPr="00C32383">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sz w:val="16"/>
                <w:szCs w:val="16"/>
                <w:lang w:eastAsia="ru-RU"/>
              </w:rPr>
            </w:pPr>
            <w:r w:rsidRPr="00C32383">
              <w:rPr>
                <w:rFonts w:ascii="Times New Roman" w:eastAsia="Times New Roman" w:hAnsi="Times New Roman" w:cs="Times New Roman"/>
                <w:sz w:val="16"/>
                <w:szCs w:val="16"/>
                <w:lang w:eastAsia="ru-RU"/>
              </w:rPr>
              <w:t>(дата)</w:t>
            </w:r>
          </w:p>
        </w:tc>
      </w:tr>
    </w:tbl>
    <w:p w:rsidR="00C32383" w:rsidRPr="00C32383" w:rsidRDefault="00C32383" w:rsidP="00C32383">
      <w:pPr>
        <w:spacing w:after="0" w:line="240" w:lineRule="auto"/>
        <w:rPr>
          <w:rFonts w:ascii="Times New Roman" w:eastAsia="Times New Roman" w:hAnsi="Times New Roman" w:cs="Times New Roman"/>
          <w:sz w:val="24"/>
          <w:szCs w:val="24"/>
          <w:lang w:eastAsia="ru-RU"/>
        </w:rPr>
      </w:pPr>
    </w:p>
    <w:p w:rsidR="00C32383" w:rsidRDefault="00C32383">
      <w:pPr>
        <w:sectPr w:rsidR="00C32383" w:rsidSect="00C32383">
          <w:pgSz w:w="11906" w:h="16838"/>
          <w:pgMar w:top="363" w:right="567" w:bottom="363" w:left="1417" w:header="708" w:footer="708" w:gutter="0"/>
          <w:cols w:space="708"/>
          <w:docGrid w:linePitch="360"/>
        </w:sectPr>
      </w:pPr>
    </w:p>
    <w:p w:rsidR="00C32383" w:rsidRPr="00C32383" w:rsidRDefault="00C32383" w:rsidP="00C32383">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C32383">
        <w:rPr>
          <w:rFonts w:ascii="Times New Roman" w:eastAsia="Times New Roman" w:hAnsi="Times New Roman" w:cs="Times New Roman"/>
          <w:b/>
          <w:bCs/>
          <w:color w:val="000000"/>
          <w:sz w:val="28"/>
          <w:szCs w:val="28"/>
          <w:lang w:val="uk-UA" w:eastAsia="uk-UA"/>
        </w:rPr>
        <w:lastRenderedPageBreak/>
        <w:t>Зміст</w:t>
      </w:r>
      <w:r w:rsidRPr="00C32383">
        <w:rPr>
          <w:rFonts w:ascii="Times New Roman" w:eastAsia="Times New Roman" w:hAnsi="Times New Roman" w:cs="Times New Roman"/>
          <w:b/>
          <w:bCs/>
          <w:color w:val="000000"/>
          <w:sz w:val="28"/>
          <w:szCs w:val="28"/>
          <w:lang w:val="en-US" w:eastAsia="uk-UA"/>
        </w:rPr>
        <w:tab/>
      </w:r>
      <w:r w:rsidRPr="00C32383">
        <w:rPr>
          <w:rFonts w:ascii="Times New Roman" w:eastAsia="Times New Roman" w:hAnsi="Times New Roman" w:cs="Times New Roman"/>
          <w:b/>
          <w:bCs/>
          <w:color w:val="000000"/>
          <w:sz w:val="28"/>
          <w:szCs w:val="28"/>
          <w:lang w:val="en-US" w:eastAsia="uk-UA"/>
        </w:rPr>
        <w:tab/>
      </w:r>
      <w:r w:rsidRPr="00C32383">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C32383" w:rsidRPr="00C32383" w:rsidTr="007B39B0">
        <w:tc>
          <w:tcPr>
            <w:tcW w:w="10266" w:type="dxa"/>
            <w:gridSpan w:val="2"/>
            <w:tcMar>
              <w:top w:w="60" w:type="dxa"/>
              <w:left w:w="60" w:type="dxa"/>
              <w:bottom w:w="60" w:type="dxa"/>
              <w:right w:w="60" w:type="dxa"/>
            </w:tcMar>
            <w:vAlign w:val="center"/>
          </w:tcPr>
          <w:p w:rsidR="00C32383" w:rsidRPr="00C32383" w:rsidRDefault="00C32383" w:rsidP="00C32383">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C32383">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en-US" w:eastAsia="uk-UA"/>
              </w:rPr>
            </w:pPr>
            <w:r w:rsidRPr="00C32383">
              <w:rPr>
                <w:rFonts w:ascii="Times New Roman" w:eastAsia="Times New Roman" w:hAnsi="Times New Roman" w:cs="Times New Roman"/>
                <w:b/>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en-US" w:eastAsia="uk-UA"/>
              </w:rPr>
            </w:pPr>
          </w:p>
        </w:tc>
      </w:tr>
      <w:tr w:rsidR="00C32383" w:rsidRPr="00C32383" w:rsidTr="007B39B0">
        <w:trPr>
          <w:trHeight w:val="274"/>
        </w:trPr>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en-US" w:eastAsia="uk-UA"/>
              </w:rPr>
            </w:pPr>
          </w:p>
        </w:tc>
      </w:tr>
      <w:tr w:rsidR="00C32383" w:rsidRPr="00C32383" w:rsidTr="007B39B0">
        <w:tc>
          <w:tcPr>
            <w:tcW w:w="8424" w:type="dxa"/>
            <w:tcMar>
              <w:top w:w="60" w:type="dxa"/>
              <w:left w:w="60" w:type="dxa"/>
              <w:bottom w:w="60" w:type="dxa"/>
              <w:right w:w="60" w:type="dxa"/>
            </w:tcMar>
          </w:tcPr>
          <w:p w:rsidR="00C32383" w:rsidRPr="00C32383" w:rsidRDefault="00C32383" w:rsidP="00C32383">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C32383">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en-US" w:eastAsia="uk-UA"/>
              </w:rPr>
            </w:pPr>
          </w:p>
        </w:tc>
      </w:tr>
      <w:tr w:rsidR="00C32383" w:rsidRPr="00C32383" w:rsidTr="007B39B0">
        <w:tc>
          <w:tcPr>
            <w:tcW w:w="8424" w:type="dxa"/>
            <w:tcMar>
              <w:top w:w="60" w:type="dxa"/>
              <w:left w:w="60" w:type="dxa"/>
              <w:bottom w:w="60" w:type="dxa"/>
              <w:right w:w="60" w:type="dxa"/>
            </w:tcMar>
          </w:tcPr>
          <w:p w:rsidR="00C32383" w:rsidRPr="00C32383" w:rsidRDefault="00C32383" w:rsidP="00C32383">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C32383">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en-US"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en-US"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en-US"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en-US"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en-US" w:eastAsia="uk-UA"/>
              </w:rPr>
            </w:pPr>
            <w:r w:rsidRPr="00C32383">
              <w:rPr>
                <w:rFonts w:ascii="Times New Roman" w:eastAsia="Times New Roman" w:hAnsi="Times New Roman" w:cs="Times New Roman"/>
                <w:b/>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en-US" w:eastAsia="uk-UA"/>
              </w:rPr>
            </w:pPr>
            <w:r w:rsidRPr="00C32383">
              <w:rPr>
                <w:rFonts w:ascii="Times New Roman" w:eastAsia="Times New Roman" w:hAnsi="Times New Roman" w:cs="Times New Roman"/>
                <w:b/>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color w:val="000000"/>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color w:val="000000"/>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en-US" w:eastAsia="uk-UA"/>
              </w:rPr>
              <w:t>X</w:t>
            </w:r>
          </w:p>
        </w:tc>
      </w:tr>
      <w:tr w:rsidR="00C32383" w:rsidRPr="00C32383" w:rsidTr="007B39B0">
        <w:tc>
          <w:tcPr>
            <w:tcW w:w="8424" w:type="dxa"/>
            <w:tcMar>
              <w:top w:w="60" w:type="dxa"/>
              <w:left w:w="60" w:type="dxa"/>
              <w:bottom w:w="60" w:type="dxa"/>
              <w:right w:w="60" w:type="dxa"/>
            </w:tcMar>
          </w:tcPr>
          <w:p w:rsidR="00C32383" w:rsidRPr="00C32383" w:rsidRDefault="00C32383" w:rsidP="00C32383">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C32383">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C32383">
              <w:rPr>
                <w:rFonts w:ascii="Times New Roman" w:eastAsia="Times New Roman" w:hAnsi="Times New Roman" w:cs="Times New Roman"/>
                <w:sz w:val="20"/>
                <w:szCs w:val="20"/>
                <w:lang w:val="uk-UA" w:eastAsia="ru-RU"/>
              </w:rPr>
              <w:t xml:space="preserve">мають бути </w:t>
            </w:r>
            <w:r w:rsidRPr="00C32383">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color w:val="000000"/>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color w:val="000000"/>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color w:val="000000"/>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color w:val="000000"/>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color w:val="000000"/>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color w:val="000000"/>
                <w:sz w:val="24"/>
                <w:szCs w:val="24"/>
                <w:lang w:val="en-US" w:eastAsia="uk-UA"/>
              </w:rPr>
              <w:t>X</w:t>
            </w:r>
          </w:p>
        </w:tc>
      </w:tr>
      <w:tr w:rsidR="00C32383" w:rsidRPr="00C32383" w:rsidTr="007B39B0">
        <w:tc>
          <w:tcPr>
            <w:tcW w:w="8424" w:type="dxa"/>
            <w:tcMar>
              <w:top w:w="60" w:type="dxa"/>
              <w:left w:w="60" w:type="dxa"/>
              <w:bottom w:w="60" w:type="dxa"/>
              <w:right w:w="60" w:type="dxa"/>
            </w:tcMar>
          </w:tcPr>
          <w:p w:rsidR="00C32383" w:rsidRPr="00C32383" w:rsidRDefault="00C32383" w:rsidP="00C32383">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C32383">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color w:val="000000"/>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color w:val="000000"/>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color w:val="000000"/>
                <w:sz w:val="24"/>
                <w:szCs w:val="24"/>
                <w:lang w:val="en-US" w:eastAsia="uk-UA"/>
              </w:rPr>
              <w:t>X</w:t>
            </w:r>
          </w:p>
        </w:tc>
      </w:tr>
      <w:tr w:rsidR="00C32383" w:rsidRPr="00C32383" w:rsidTr="007B39B0">
        <w:tc>
          <w:tcPr>
            <w:tcW w:w="8424" w:type="dxa"/>
            <w:tcMar>
              <w:top w:w="60" w:type="dxa"/>
              <w:left w:w="60" w:type="dxa"/>
              <w:bottom w:w="60" w:type="dxa"/>
              <w:right w:w="60" w:type="dxa"/>
            </w:tcMar>
          </w:tcPr>
          <w:p w:rsidR="00C32383" w:rsidRPr="00C32383" w:rsidRDefault="00C32383" w:rsidP="00C32383">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C32383">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color w:val="000000"/>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color w:val="000000"/>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ind w:left="1560" w:hanging="1560"/>
              <w:jc w:val="center"/>
              <w:rPr>
                <w:rFonts w:ascii="Times New Roman" w:eastAsia="Times New Roman" w:hAnsi="Times New Roman" w:cs="Times New Roman"/>
                <w:b/>
                <w:sz w:val="24"/>
                <w:szCs w:val="24"/>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en-US" w:eastAsia="uk-UA"/>
              </w:rPr>
              <w:t>X</w:t>
            </w:r>
          </w:p>
        </w:tc>
      </w:tr>
      <w:tr w:rsidR="00C32383" w:rsidRPr="00C32383" w:rsidTr="007B39B0">
        <w:tc>
          <w:tcPr>
            <w:tcW w:w="8424" w:type="dxa"/>
            <w:tcMar>
              <w:top w:w="60" w:type="dxa"/>
              <w:left w:w="60" w:type="dxa"/>
              <w:bottom w:w="60" w:type="dxa"/>
              <w:right w:w="60" w:type="dxa"/>
            </w:tcMar>
          </w:tcPr>
          <w:p w:rsidR="00C32383" w:rsidRPr="00C32383" w:rsidRDefault="00C32383" w:rsidP="00C32383">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C32383">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color w:val="000000"/>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color w:val="000000"/>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 xml:space="preserve">30. </w:t>
            </w:r>
            <w:r w:rsidRPr="00C32383">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en-US" w:eastAsia="uk-UA"/>
              </w:rPr>
              <w:t>X</w:t>
            </w: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en-US"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p>
        </w:tc>
      </w:tr>
      <w:tr w:rsidR="00C32383" w:rsidRPr="00C32383" w:rsidTr="007B39B0">
        <w:tc>
          <w:tcPr>
            <w:tcW w:w="8424" w:type="dxa"/>
            <w:tcMar>
              <w:top w:w="60" w:type="dxa"/>
              <w:left w:w="60" w:type="dxa"/>
              <w:bottom w:w="60" w:type="dxa"/>
              <w:right w:w="60" w:type="dxa"/>
            </w:tcMar>
          </w:tcPr>
          <w:p w:rsidR="00C32383" w:rsidRPr="00C32383" w:rsidRDefault="00C32383" w:rsidP="00C32383">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C32383">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p>
        </w:tc>
      </w:tr>
      <w:tr w:rsidR="00C32383" w:rsidRPr="00C32383" w:rsidTr="007B39B0">
        <w:tc>
          <w:tcPr>
            <w:tcW w:w="8424" w:type="dxa"/>
            <w:tcMar>
              <w:top w:w="60" w:type="dxa"/>
              <w:left w:w="60" w:type="dxa"/>
              <w:bottom w:w="60" w:type="dxa"/>
              <w:right w:w="60" w:type="dxa"/>
            </w:tcMar>
          </w:tcPr>
          <w:p w:rsidR="00C32383" w:rsidRPr="00C32383" w:rsidRDefault="00C32383" w:rsidP="00C32383">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C32383">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p>
        </w:tc>
      </w:tr>
      <w:tr w:rsidR="00C32383" w:rsidRPr="00C32383" w:rsidTr="007B39B0">
        <w:tc>
          <w:tcPr>
            <w:tcW w:w="8424"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4"/>
                <w:szCs w:val="24"/>
                <w:lang w:val="en-US" w:eastAsia="uk-UA"/>
              </w:rPr>
            </w:pPr>
            <w:r w:rsidRPr="00C32383">
              <w:rPr>
                <w:rFonts w:ascii="Times New Roman" w:eastAsia="Times New Roman" w:hAnsi="Times New Roman" w:cs="Times New Roman"/>
                <w:b/>
                <w:sz w:val="24"/>
                <w:szCs w:val="24"/>
                <w:lang w:val="en-US" w:eastAsia="uk-UA"/>
              </w:rPr>
              <w:t>X</w:t>
            </w:r>
          </w:p>
        </w:tc>
      </w:tr>
    </w:tbl>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b/>
          <w:sz w:val="20"/>
          <w:szCs w:val="20"/>
          <w:lang w:val="uk-UA" w:eastAsia="uk-UA"/>
        </w:rPr>
        <w:t xml:space="preserve">Примітки : </w:t>
      </w:r>
      <w:r w:rsidRPr="00C32383">
        <w:rPr>
          <w:rFonts w:ascii="Times New Roman" w:eastAsia="Times New Roman" w:hAnsi="Times New Roman" w:cs="Times New Roman"/>
          <w:sz w:val="20"/>
          <w:szCs w:val="20"/>
          <w:lang w:val="en-US" w:eastAsia="uk-UA"/>
        </w:rPr>
        <w:t>Iнформацiю про одержанi лiцензiї на окремi види дiяльностi, iнформацiю щодо посади корпоративного секретаря (для акцiонерних товариств), iнформацiю про будь-якi винагороди або компенсацiї, якi мають бути виплаченi посадовим особам емiтента в разi їх звiльнення,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 iнформацiю про змiну осiб, якi є власниками фiнансових iнструментiв, пов_язаних з голосуючими акцiями акцiонерного товариства, сумарна кiлькiсть прав за якими стає бiльшою, меншою або рiвною пороговому значенню пакета акцiй, iнформацiю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 вiдомостi про осiб, заiнтересованих у вчиненнi товариством правочинiв iз заiнтересованiстю, та обставини, iснування яких створює заiнтересованiсть, рiчну фiнансову звiтнiсть поручителя (страховика/гаранта), що здiйснює забезпечення випуску боргових цiнних паперiв (за кожним суб_єктом забезпечення окремо) не наводиться вiдповiдно до пункту 5 глави 4 роздiлу II "Положення про розкриття iнформацiї емiтентами цiнних паперiв_ №2826 вiд 03.12.2013.</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Товариство послугами рейтингових агентств не користовувалося, визначення або поновлення рейтингової оцiнки емiтента або цiнних паперiв не здiйснювалося, рiвень кредитного рейтингу емiтента не визначався.</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 Поточного рахунку в iноземнiй валютi Товариство не має.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Емiтент не приймає участi в iнших юридичних особах.</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Фiлiали або iнших вiдокремлених структурних пiдроздiлiв у емiтента вiдсутнi.</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lastRenderedPageBreak/>
        <w:t>* Данi щодо iнформацiї про засновникiв та/або учасникiв емiтента та вiдсоток акцiй (часток, паїв)  що є акцiонерами Товариства станом на 31.12.2020 року у Товариства вiдсутнi.</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У структурi капiтала емiтента вiдсутнє володiння акцiями iнших емiтентiв.</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 Будь-якi судовi справи за якими: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 розглядаються позовнi вимоги у розмiрi на суму 1 та бiльше вiдсоткiв активiв емiтента або дочiрнього пiдприємства станом на початок звiтного року, стороною в яких виступає емiтент, його дочiрнi пiдприємства, посадовi особи;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 судовi справи, провадження за якими вiдкрито у звiтному роцi на суму 1 або бiльше вiдсоткiв активiв емiтента або дочiрнього пiдприємства станом на початок року, стороною в яких виступає емiтент, його дочiрнi пiдприємства;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судовi справи, рiшення за якими набрало чинностi у звiтному роцi у емiтента вiдсутнi.</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Штрафнi санкцiї, накладенi органами державної влади у звiтному перiодi на Товариство не накладалися.</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Змiн в iнформацiї про змiну акцiонерiв, яким належать голосуючi акцiї, розмiр пакета яких стає бiльшим, меншим або рiвним пороговому значенню пакета акцiй протягом звiтнього перiоду не вiдбувалось.</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Облiгацiї (будь-яких видiв), iпотечнi цiннi папери, похiднi цiннi папери, сертифiкати ФОН та будь-якi iншi цiннi папери, крiм акцiй, Товариством не розмiщувалися.</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Фактiв придбання Товариством власних акцiй за звiтний перiод не було.</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Iнформацiя про наявнiсть у власностi працiвникiв емiтента цiнних паперiв (крiм акцiй) такого емiтента не наводиться у зв'язку з тим, що iншi цiннi папери, крiм акцiй, Товариством не розмiщувалися.</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*За результатами звiтнього та попереднього року рiшення про виплату дивiдендiв не приймалося, виплата дивiдендiв не здiйснювалася.</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Емiтент складає фiнансову звiтнiсть вiдповiдно до П(С)БО.</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Iнформацiя про акцiонернi або корпоративнi договори, укладенi акцiонерами (учасниками) у емiтента вiдсутня.</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Будь-якi договори та/або правочини, умовою чинностi яких є незмiннiсть осiб, якi здiйснюють контроль над емiтентом не укладалися, тому вiдповiдна iнформацiя не наводиться.</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Особлива iнформацiя та iнформацiя про iпотечнi цiннi папери  протягом звiтного перiоду не виникала та не розкривалася.</w:t>
      </w:r>
    </w:p>
    <w:p w:rsidR="00C32383" w:rsidRDefault="00C32383">
      <w:pPr>
        <w:sectPr w:rsidR="00C32383" w:rsidSect="00C32383">
          <w:pgSz w:w="11906" w:h="16838"/>
          <w:pgMar w:top="363" w:right="567" w:bottom="363" w:left="1417" w:header="709" w:footer="709" w:gutter="0"/>
          <w:cols w:space="708"/>
          <w:docGrid w:linePitch="360"/>
        </w:sectPr>
      </w:pPr>
    </w:p>
    <w:p w:rsidR="00C32383" w:rsidRPr="00C32383" w:rsidRDefault="00C32383" w:rsidP="00C32383">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C32383">
        <w:rPr>
          <w:rFonts w:ascii="Times New Roman" w:eastAsia="Times New Roman" w:hAnsi="Times New Roman" w:cs="Times New Roman"/>
          <w:b/>
          <w:bCs/>
          <w:color w:val="000000"/>
          <w:sz w:val="28"/>
          <w:szCs w:val="28"/>
          <w:lang w:val="en-US" w:eastAsia="uk-UA"/>
        </w:rPr>
        <w:lastRenderedPageBreak/>
        <w:t>III</w:t>
      </w:r>
      <w:r w:rsidRPr="00C32383">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C32383" w:rsidRPr="00C32383" w:rsidTr="007B39B0">
        <w:trPr>
          <w:trHeight w:val="397"/>
        </w:trPr>
        <w:tc>
          <w:tcPr>
            <w:tcW w:w="4927" w:type="dxa"/>
            <w:gridSpan w:val="3"/>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 xml:space="preserve"> </w:t>
            </w:r>
            <w:r w:rsidRPr="00C32383">
              <w:rPr>
                <w:rFonts w:ascii="Times New Roman" w:eastAsia="Times New Roman" w:hAnsi="Times New Roman" w:cs="Times New Roman"/>
                <w:b/>
                <w:sz w:val="20"/>
                <w:szCs w:val="20"/>
                <w:lang w:val="en-US" w:eastAsia="uk-UA"/>
              </w:rPr>
              <w:t>ПРИВАТНЕ АКЦІОНЕРНЕ ТОВАРИСТВО "ЕРА ТДЛ"</w:t>
            </w:r>
          </w:p>
        </w:tc>
      </w:tr>
      <w:tr w:rsidR="00C32383" w:rsidRPr="00C32383" w:rsidTr="007B39B0">
        <w:trPr>
          <w:trHeight w:val="397"/>
        </w:trPr>
        <w:tc>
          <w:tcPr>
            <w:tcW w:w="4927" w:type="dxa"/>
            <w:gridSpan w:val="3"/>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 xml:space="preserve">2. </w:t>
            </w:r>
            <w:r w:rsidRPr="00C32383">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 xml:space="preserve"> </w:t>
            </w:r>
            <w:r w:rsidRPr="00C32383">
              <w:rPr>
                <w:rFonts w:ascii="Times New Roman" w:eastAsia="Times New Roman" w:hAnsi="Times New Roman" w:cs="Times New Roman"/>
                <w:b/>
                <w:sz w:val="20"/>
                <w:szCs w:val="20"/>
                <w:lang w:val="en-US" w:eastAsia="uk-UA"/>
              </w:rPr>
              <w:t>ПрАТ "ЕРА ТДЛ"</w:t>
            </w:r>
          </w:p>
        </w:tc>
      </w:tr>
      <w:tr w:rsidR="00C32383" w:rsidRPr="00C32383" w:rsidTr="007B39B0">
        <w:trPr>
          <w:trHeight w:val="397"/>
        </w:trPr>
        <w:tc>
          <w:tcPr>
            <w:tcW w:w="4927" w:type="dxa"/>
            <w:gridSpan w:val="3"/>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en-US" w:eastAsia="uk-UA"/>
              </w:rPr>
            </w:pPr>
            <w:r w:rsidRPr="00C32383">
              <w:rPr>
                <w:rFonts w:ascii="Times New Roman" w:eastAsia="Times New Roman" w:hAnsi="Times New Roman" w:cs="Times New Roman"/>
                <w:b/>
                <w:sz w:val="20"/>
                <w:szCs w:val="20"/>
                <w:lang w:val="en-US" w:eastAsia="uk-UA"/>
              </w:rPr>
              <w:t xml:space="preserve"> 08.08.1994</w:t>
            </w:r>
          </w:p>
        </w:tc>
      </w:tr>
      <w:tr w:rsidR="00C32383" w:rsidRPr="00C32383" w:rsidTr="007B39B0">
        <w:trPr>
          <w:trHeight w:val="397"/>
        </w:trPr>
        <w:tc>
          <w:tcPr>
            <w:tcW w:w="4927" w:type="dxa"/>
            <w:gridSpan w:val="3"/>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en-US" w:eastAsia="uk-UA"/>
              </w:rPr>
              <w:t>4.</w:t>
            </w:r>
            <w:r w:rsidRPr="00C32383">
              <w:rPr>
                <w:rFonts w:ascii="Times New Roman" w:eastAsia="Times New Roman" w:hAnsi="Times New Roman" w:cs="Times New Roman"/>
                <w:sz w:val="20"/>
                <w:szCs w:val="20"/>
                <w:lang w:val="uk-UA" w:eastAsia="uk-UA"/>
              </w:rPr>
              <w:t xml:space="preserve"> </w:t>
            </w:r>
            <w:r w:rsidRPr="00C32383">
              <w:rPr>
                <w:rFonts w:ascii="Times New Roman" w:eastAsia="Times New Roman" w:hAnsi="Times New Roman" w:cs="Times New Roman"/>
                <w:sz w:val="20"/>
                <w:szCs w:val="20"/>
                <w:lang w:eastAsia="uk-UA"/>
              </w:rPr>
              <w:t>Територія</w:t>
            </w:r>
            <w:r w:rsidRPr="00C32383">
              <w:rPr>
                <w:rFonts w:ascii="Times New Roman" w:eastAsia="Times New Roman" w:hAnsi="Times New Roman" w:cs="Times New Roman"/>
                <w:sz w:val="20"/>
                <w:szCs w:val="20"/>
                <w:lang w:val="en-US" w:eastAsia="uk-UA"/>
              </w:rPr>
              <w:t xml:space="preserve"> (</w:t>
            </w:r>
            <w:r w:rsidRPr="00C32383">
              <w:rPr>
                <w:rFonts w:ascii="Times New Roman" w:eastAsia="Times New Roman" w:hAnsi="Times New Roman" w:cs="Times New Roman"/>
                <w:sz w:val="20"/>
                <w:szCs w:val="20"/>
                <w:lang w:eastAsia="uk-UA"/>
              </w:rPr>
              <w:t>о</w:t>
            </w:r>
            <w:r w:rsidRPr="00C32383">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en-US" w:eastAsia="uk-UA"/>
              </w:rPr>
            </w:pPr>
            <w:r w:rsidRPr="00C32383">
              <w:rPr>
                <w:rFonts w:ascii="Times New Roman" w:eastAsia="Times New Roman" w:hAnsi="Times New Roman" w:cs="Times New Roman"/>
                <w:b/>
                <w:sz w:val="20"/>
                <w:szCs w:val="20"/>
                <w:lang w:val="en-US" w:eastAsia="uk-UA"/>
              </w:rPr>
              <w:t xml:space="preserve"> Запорiзька область</w:t>
            </w:r>
          </w:p>
        </w:tc>
      </w:tr>
      <w:tr w:rsidR="00C32383" w:rsidRPr="00C32383" w:rsidTr="007B39B0">
        <w:trPr>
          <w:trHeight w:val="397"/>
        </w:trPr>
        <w:tc>
          <w:tcPr>
            <w:tcW w:w="4927" w:type="dxa"/>
            <w:gridSpan w:val="3"/>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en-US" w:eastAsia="uk-UA"/>
              </w:rPr>
            </w:pPr>
            <w:r w:rsidRPr="00C32383">
              <w:rPr>
                <w:rFonts w:ascii="Times New Roman" w:eastAsia="Times New Roman" w:hAnsi="Times New Roman" w:cs="Times New Roman"/>
                <w:b/>
                <w:sz w:val="20"/>
                <w:szCs w:val="20"/>
                <w:lang w:val="en-US" w:eastAsia="uk-UA"/>
              </w:rPr>
              <w:t xml:space="preserve"> 423977.40</w:t>
            </w:r>
          </w:p>
        </w:tc>
      </w:tr>
      <w:tr w:rsidR="00C32383" w:rsidRPr="00C32383" w:rsidTr="007B39B0">
        <w:trPr>
          <w:trHeight w:val="397"/>
        </w:trPr>
        <w:tc>
          <w:tcPr>
            <w:tcW w:w="4927" w:type="dxa"/>
            <w:gridSpan w:val="3"/>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en-US" w:eastAsia="uk-UA"/>
              </w:rPr>
            </w:pPr>
            <w:r w:rsidRPr="00C32383">
              <w:rPr>
                <w:rFonts w:ascii="Times New Roman" w:eastAsia="Times New Roman" w:hAnsi="Times New Roman" w:cs="Times New Roman"/>
                <w:b/>
                <w:sz w:val="20"/>
                <w:szCs w:val="20"/>
                <w:lang w:eastAsia="uk-UA"/>
              </w:rPr>
              <w:t>0.000</w:t>
            </w:r>
          </w:p>
        </w:tc>
      </w:tr>
      <w:tr w:rsidR="00C32383" w:rsidRPr="00C32383" w:rsidTr="007B39B0">
        <w:trPr>
          <w:trHeight w:val="397"/>
        </w:trPr>
        <w:tc>
          <w:tcPr>
            <w:tcW w:w="4927" w:type="dxa"/>
            <w:gridSpan w:val="3"/>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b/>
                <w:sz w:val="20"/>
                <w:szCs w:val="20"/>
                <w:lang w:eastAsia="uk-UA"/>
              </w:rPr>
            </w:pPr>
            <w:r w:rsidRPr="00C32383">
              <w:rPr>
                <w:rFonts w:ascii="Times New Roman" w:eastAsia="Times New Roman" w:hAnsi="Times New Roman" w:cs="Times New Roman"/>
                <w:b/>
                <w:sz w:val="20"/>
                <w:szCs w:val="20"/>
                <w:lang w:eastAsia="uk-UA"/>
              </w:rPr>
              <w:t>0.000</w:t>
            </w:r>
          </w:p>
        </w:tc>
      </w:tr>
      <w:tr w:rsidR="00C32383" w:rsidRPr="00C32383" w:rsidTr="007B39B0">
        <w:trPr>
          <w:trHeight w:val="397"/>
        </w:trPr>
        <w:tc>
          <w:tcPr>
            <w:tcW w:w="4927" w:type="dxa"/>
            <w:gridSpan w:val="3"/>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en-US" w:eastAsia="uk-UA"/>
              </w:rPr>
            </w:pPr>
            <w:r w:rsidRPr="00C32383">
              <w:rPr>
                <w:rFonts w:ascii="Times New Roman" w:eastAsia="Times New Roman" w:hAnsi="Times New Roman" w:cs="Times New Roman"/>
                <w:b/>
                <w:sz w:val="20"/>
                <w:szCs w:val="20"/>
                <w:lang w:eastAsia="uk-UA"/>
              </w:rPr>
              <w:t>20</w:t>
            </w:r>
          </w:p>
        </w:tc>
      </w:tr>
      <w:tr w:rsidR="00C32383" w:rsidRPr="00C32383" w:rsidTr="007B39B0">
        <w:trPr>
          <w:trHeight w:val="397"/>
        </w:trPr>
        <w:tc>
          <w:tcPr>
            <w:tcW w:w="9855" w:type="dxa"/>
            <w:gridSpan w:val="4"/>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C32383" w:rsidRPr="00C32383" w:rsidTr="007B39B0">
        <w:trPr>
          <w:trHeight w:val="397"/>
        </w:trPr>
        <w:tc>
          <w:tcPr>
            <w:tcW w:w="1368" w:type="dxa"/>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en-US" w:eastAsia="uk-UA"/>
              </w:rPr>
            </w:pPr>
            <w:r w:rsidRPr="00C32383">
              <w:rPr>
                <w:rFonts w:ascii="Times New Roman" w:eastAsia="Times New Roman" w:hAnsi="Times New Roman" w:cs="Times New Roman"/>
                <w:b/>
                <w:sz w:val="20"/>
                <w:szCs w:val="20"/>
                <w:lang w:val="en-US" w:eastAsia="uk-UA"/>
              </w:rPr>
              <w:t>46.69</w:t>
            </w:r>
          </w:p>
        </w:tc>
        <w:tc>
          <w:tcPr>
            <w:tcW w:w="8487" w:type="dxa"/>
            <w:gridSpan w:val="3"/>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en-US" w:eastAsia="uk-UA"/>
              </w:rPr>
              <w:t xml:space="preserve"> Оптова торгівля іншими машинами й устаткованням</w:t>
            </w:r>
          </w:p>
        </w:tc>
      </w:tr>
      <w:tr w:rsidR="00C32383" w:rsidRPr="00C32383" w:rsidTr="007B39B0">
        <w:trPr>
          <w:trHeight w:val="397"/>
        </w:trPr>
        <w:tc>
          <w:tcPr>
            <w:tcW w:w="1368" w:type="dxa"/>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en-US" w:eastAsia="uk-UA"/>
              </w:rPr>
              <w:t xml:space="preserve"> 22.22</w:t>
            </w:r>
          </w:p>
        </w:tc>
        <w:tc>
          <w:tcPr>
            <w:tcW w:w="8487" w:type="dxa"/>
            <w:gridSpan w:val="3"/>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en-US" w:eastAsia="uk-UA"/>
              </w:rPr>
            </w:pPr>
            <w:r w:rsidRPr="00C32383">
              <w:rPr>
                <w:rFonts w:ascii="Times New Roman" w:eastAsia="Times New Roman" w:hAnsi="Times New Roman" w:cs="Times New Roman"/>
                <w:b/>
                <w:sz w:val="20"/>
                <w:szCs w:val="20"/>
                <w:lang w:val="en-US" w:eastAsia="uk-UA"/>
              </w:rPr>
              <w:t xml:space="preserve"> Виробництво тари з пластмас</w:t>
            </w:r>
          </w:p>
        </w:tc>
      </w:tr>
      <w:tr w:rsidR="00C32383" w:rsidRPr="00C32383" w:rsidTr="007B39B0">
        <w:trPr>
          <w:trHeight w:val="397"/>
        </w:trPr>
        <w:tc>
          <w:tcPr>
            <w:tcW w:w="1368" w:type="dxa"/>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en-US" w:eastAsia="uk-UA"/>
              </w:rPr>
              <w:t xml:space="preserve"> 68.20</w:t>
            </w:r>
          </w:p>
        </w:tc>
        <w:tc>
          <w:tcPr>
            <w:tcW w:w="8487" w:type="dxa"/>
            <w:gridSpan w:val="3"/>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en-US" w:eastAsia="uk-UA"/>
              </w:rPr>
            </w:pPr>
            <w:r w:rsidRPr="00C32383">
              <w:rPr>
                <w:rFonts w:ascii="Times New Roman" w:eastAsia="Times New Roman" w:hAnsi="Times New Roman" w:cs="Times New Roman"/>
                <w:b/>
                <w:sz w:val="20"/>
                <w:szCs w:val="20"/>
                <w:lang w:val="en-US" w:eastAsia="uk-UA"/>
              </w:rPr>
              <w:t xml:space="preserve"> Надання в оренду й експлуатацію власного чи орендованого нерухомого майна</w:t>
            </w:r>
          </w:p>
        </w:tc>
      </w:tr>
      <w:tr w:rsidR="00C32383" w:rsidRPr="00C32383" w:rsidTr="007B39B0">
        <w:tc>
          <w:tcPr>
            <w:tcW w:w="2268" w:type="dxa"/>
            <w:gridSpan w:val="2"/>
            <w:shd w:val="clear" w:color="auto" w:fill="auto"/>
          </w:tcPr>
          <w:p w:rsidR="00C32383" w:rsidRPr="00C32383" w:rsidRDefault="00C32383" w:rsidP="00C32383">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C32383" w:rsidRPr="00C32383" w:rsidRDefault="00C32383" w:rsidP="00C32383">
            <w:pPr>
              <w:spacing w:after="0" w:line="240" w:lineRule="auto"/>
              <w:rPr>
                <w:rFonts w:ascii="Times New Roman" w:eastAsia="Times New Roman" w:hAnsi="Times New Roman" w:cs="Times New Roman"/>
                <w:b/>
                <w:sz w:val="20"/>
                <w:szCs w:val="20"/>
                <w:lang w:val="en-US" w:eastAsia="uk-UA"/>
              </w:rPr>
            </w:pPr>
          </w:p>
        </w:tc>
      </w:tr>
    </w:tbl>
    <w:p w:rsidR="00C32383" w:rsidRPr="00C32383" w:rsidRDefault="00C32383" w:rsidP="00C32383">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C32383" w:rsidRPr="00C32383" w:rsidTr="007B39B0">
        <w:tc>
          <w:tcPr>
            <w:tcW w:w="9960" w:type="dxa"/>
            <w:gridSpan w:val="2"/>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uk-UA" w:eastAsia="uk-UA"/>
              </w:rPr>
              <w:t>1</w:t>
            </w:r>
            <w:r w:rsidRPr="00C32383">
              <w:rPr>
                <w:rFonts w:ascii="Times New Roman" w:eastAsia="Times New Roman" w:hAnsi="Times New Roman" w:cs="Times New Roman"/>
                <w:bCs/>
                <w:sz w:val="20"/>
                <w:szCs w:val="20"/>
                <w:lang w:val="en-US" w:eastAsia="uk-UA"/>
              </w:rPr>
              <w:t>0</w:t>
            </w:r>
            <w:r w:rsidRPr="00C32383">
              <w:rPr>
                <w:rFonts w:ascii="Times New Roman" w:eastAsia="Times New Roman" w:hAnsi="Times New Roman" w:cs="Times New Roman"/>
                <w:bCs/>
                <w:sz w:val="20"/>
                <w:szCs w:val="20"/>
                <w:lang w:val="uk-UA" w:eastAsia="uk-UA"/>
              </w:rPr>
              <w:t>. Банки, що обслуговують емітента</w:t>
            </w:r>
          </w:p>
        </w:tc>
      </w:tr>
      <w:tr w:rsidR="00C32383" w:rsidRPr="00C32383" w:rsidTr="007B39B0">
        <w:tc>
          <w:tcPr>
            <w:tcW w:w="4920" w:type="dxa"/>
            <w:tcBorders>
              <w:top w:val="nil"/>
              <w:left w:val="nil"/>
              <w:bottom w:val="nil"/>
              <w:right w:val="nil"/>
            </w:tcBorders>
            <w:tcMar>
              <w:top w:w="60" w:type="dxa"/>
              <w:left w:w="60" w:type="dxa"/>
              <w:bottom w:w="60" w:type="dxa"/>
              <w:right w:w="60" w:type="dxa"/>
            </w:tcMar>
          </w:tcPr>
          <w:p w:rsidR="00C32383" w:rsidRPr="00C32383" w:rsidRDefault="00C32383" w:rsidP="00C32383">
            <w:pPr>
              <w:spacing w:after="0" w:line="240" w:lineRule="auto"/>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 xml:space="preserve">1) </w:t>
            </w:r>
            <w:r w:rsidRPr="00C32383">
              <w:rPr>
                <w:rFonts w:ascii="Times New Roman" w:eastAsia="Times New Roman" w:hAnsi="Times New Roman" w:cs="Times New Roman"/>
                <w:sz w:val="20"/>
                <w:szCs w:val="20"/>
                <w:lang w:eastAsia="uk-UA"/>
              </w:rPr>
              <w:t xml:space="preserve"> </w:t>
            </w:r>
            <w:r w:rsidRPr="00C32383">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C32383" w:rsidRPr="00C32383" w:rsidRDefault="00C32383" w:rsidP="00C32383">
            <w:pPr>
              <w:spacing w:after="0" w:line="240" w:lineRule="auto"/>
              <w:rPr>
                <w:rFonts w:ascii="Times New Roman" w:eastAsia="Times New Roman" w:hAnsi="Times New Roman" w:cs="Times New Roman"/>
                <w:b/>
                <w:sz w:val="20"/>
                <w:szCs w:val="20"/>
                <w:lang w:val="en-US" w:eastAsia="uk-UA"/>
              </w:rPr>
            </w:pPr>
            <w:r w:rsidRPr="00C32383">
              <w:rPr>
                <w:rFonts w:ascii="Times New Roman" w:eastAsia="Times New Roman" w:hAnsi="Times New Roman" w:cs="Times New Roman"/>
                <w:b/>
                <w:sz w:val="20"/>
                <w:szCs w:val="20"/>
                <w:lang w:eastAsia="uk-UA"/>
              </w:rPr>
              <w:t xml:space="preserve"> </w:t>
            </w:r>
            <w:r w:rsidRPr="00C32383">
              <w:rPr>
                <w:rFonts w:ascii="Times New Roman" w:eastAsia="Times New Roman" w:hAnsi="Times New Roman" w:cs="Times New Roman"/>
                <w:b/>
                <w:sz w:val="20"/>
                <w:szCs w:val="20"/>
                <w:lang w:val="en-US" w:eastAsia="uk-UA"/>
              </w:rPr>
              <w:t>АТ «Райффайзен Банк Аваль»</w:t>
            </w:r>
          </w:p>
        </w:tc>
      </w:tr>
      <w:tr w:rsidR="00C32383" w:rsidRPr="00C32383" w:rsidTr="007B39B0">
        <w:tc>
          <w:tcPr>
            <w:tcW w:w="4920" w:type="dxa"/>
            <w:tcBorders>
              <w:top w:val="nil"/>
              <w:left w:val="nil"/>
              <w:bottom w:val="nil"/>
              <w:right w:val="nil"/>
            </w:tcBorders>
            <w:tcMar>
              <w:top w:w="60" w:type="dxa"/>
              <w:left w:w="60" w:type="dxa"/>
              <w:bottom w:w="60" w:type="dxa"/>
              <w:right w:w="60" w:type="dxa"/>
            </w:tcMar>
          </w:tcPr>
          <w:p w:rsidR="00C32383" w:rsidRPr="00C32383" w:rsidRDefault="00C32383" w:rsidP="00C32383">
            <w:pPr>
              <w:spacing w:after="0" w:line="240" w:lineRule="auto"/>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2)</w:t>
            </w:r>
            <w:r w:rsidRPr="00C32383">
              <w:rPr>
                <w:rFonts w:ascii="Times New Roman" w:eastAsia="Times New Roman" w:hAnsi="Times New Roman" w:cs="Times New Roman"/>
                <w:sz w:val="20"/>
                <w:szCs w:val="20"/>
                <w:lang w:val="en-US" w:eastAsia="uk-UA"/>
              </w:rPr>
              <w:t xml:space="preserve"> </w:t>
            </w:r>
            <w:r w:rsidRPr="00C32383">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en-US" w:eastAsia="uk-UA"/>
              </w:rPr>
              <w:t xml:space="preserve"> 380805</w:t>
            </w:r>
          </w:p>
        </w:tc>
      </w:tr>
      <w:tr w:rsidR="00C32383" w:rsidRPr="00C32383" w:rsidTr="007B39B0">
        <w:tc>
          <w:tcPr>
            <w:tcW w:w="4920" w:type="dxa"/>
            <w:tcBorders>
              <w:top w:val="nil"/>
              <w:left w:val="nil"/>
              <w:bottom w:val="nil"/>
              <w:right w:val="nil"/>
            </w:tcBorders>
            <w:tcMar>
              <w:top w:w="60" w:type="dxa"/>
              <w:left w:w="60" w:type="dxa"/>
              <w:bottom w:w="60" w:type="dxa"/>
              <w:right w:w="60" w:type="dxa"/>
            </w:tcMar>
          </w:tcPr>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uk-UA" w:eastAsia="uk-UA"/>
              </w:rPr>
              <w:t xml:space="preserve">3) </w:t>
            </w:r>
            <w:r w:rsidRPr="00C32383">
              <w:rPr>
                <w:rFonts w:ascii="Times New Roman" w:eastAsia="Times New Roman" w:hAnsi="Times New Roman" w:cs="Times New Roman"/>
                <w:sz w:val="20"/>
                <w:szCs w:val="20"/>
                <w:lang w:val="en-US" w:eastAsia="uk-UA"/>
              </w:rPr>
              <w:t xml:space="preserve"> </w:t>
            </w:r>
            <w:r w:rsidRPr="00C32383">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en-US" w:eastAsia="uk-UA"/>
              </w:rPr>
              <w:t xml:space="preserve"> UA233808050000000026003592115</w:t>
            </w:r>
          </w:p>
        </w:tc>
      </w:tr>
      <w:tr w:rsidR="00C32383" w:rsidRPr="00C32383" w:rsidTr="007B39B0">
        <w:tc>
          <w:tcPr>
            <w:tcW w:w="4920" w:type="dxa"/>
            <w:tcBorders>
              <w:top w:val="nil"/>
              <w:left w:val="nil"/>
              <w:bottom w:val="nil"/>
              <w:right w:val="nil"/>
            </w:tcBorders>
            <w:tcMar>
              <w:top w:w="60" w:type="dxa"/>
              <w:left w:w="60" w:type="dxa"/>
              <w:bottom w:w="60" w:type="dxa"/>
              <w:right w:w="60" w:type="dxa"/>
            </w:tcMar>
          </w:tcPr>
          <w:p w:rsidR="00C32383" w:rsidRPr="00C32383" w:rsidRDefault="00C32383" w:rsidP="00C32383">
            <w:pPr>
              <w:spacing w:after="0" w:line="240" w:lineRule="auto"/>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 xml:space="preserve">4) </w:t>
            </w:r>
            <w:r w:rsidRPr="00C32383">
              <w:rPr>
                <w:rFonts w:ascii="Times New Roman" w:eastAsia="Times New Roman" w:hAnsi="Times New Roman" w:cs="Times New Roman"/>
                <w:sz w:val="20"/>
                <w:szCs w:val="20"/>
                <w:lang w:eastAsia="uk-UA"/>
              </w:rPr>
              <w:t xml:space="preserve"> </w:t>
            </w:r>
            <w:r w:rsidRPr="00C32383">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eastAsia="uk-UA"/>
              </w:rPr>
              <w:t xml:space="preserve"> </w:t>
            </w:r>
            <w:r w:rsidRPr="00C32383">
              <w:rPr>
                <w:rFonts w:ascii="Times New Roman" w:eastAsia="Times New Roman" w:hAnsi="Times New Roman" w:cs="Times New Roman"/>
                <w:b/>
                <w:sz w:val="20"/>
                <w:szCs w:val="20"/>
                <w:lang w:val="en-US" w:eastAsia="uk-UA"/>
              </w:rPr>
              <w:t>немає</w:t>
            </w:r>
          </w:p>
        </w:tc>
      </w:tr>
      <w:tr w:rsidR="00C32383" w:rsidRPr="00C32383" w:rsidTr="007B39B0">
        <w:tc>
          <w:tcPr>
            <w:tcW w:w="4920" w:type="dxa"/>
            <w:tcBorders>
              <w:top w:val="nil"/>
              <w:left w:val="nil"/>
              <w:bottom w:val="nil"/>
              <w:right w:val="nil"/>
            </w:tcBorders>
            <w:tcMar>
              <w:top w:w="60" w:type="dxa"/>
              <w:left w:w="60" w:type="dxa"/>
              <w:bottom w:w="60" w:type="dxa"/>
              <w:right w:w="60" w:type="dxa"/>
            </w:tcMar>
          </w:tcPr>
          <w:p w:rsidR="00C32383" w:rsidRPr="00C32383" w:rsidRDefault="00C32383" w:rsidP="00C32383">
            <w:pPr>
              <w:spacing w:after="0" w:line="240" w:lineRule="auto"/>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5)</w:t>
            </w:r>
            <w:r w:rsidRPr="00C32383">
              <w:rPr>
                <w:rFonts w:ascii="Times New Roman" w:eastAsia="Times New Roman" w:hAnsi="Times New Roman" w:cs="Times New Roman"/>
                <w:sz w:val="20"/>
                <w:szCs w:val="20"/>
                <w:lang w:val="en-US" w:eastAsia="uk-UA"/>
              </w:rPr>
              <w:t xml:space="preserve">  </w:t>
            </w:r>
            <w:r w:rsidRPr="00C32383">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en-US" w:eastAsia="uk-UA"/>
              </w:rPr>
              <w:t xml:space="preserve"> д/н</w:t>
            </w:r>
          </w:p>
        </w:tc>
      </w:tr>
      <w:tr w:rsidR="00C32383" w:rsidRPr="00C32383" w:rsidTr="007B39B0">
        <w:tc>
          <w:tcPr>
            <w:tcW w:w="4920" w:type="dxa"/>
            <w:tcBorders>
              <w:top w:val="nil"/>
              <w:left w:val="nil"/>
              <w:bottom w:val="nil"/>
              <w:right w:val="nil"/>
            </w:tcBorders>
            <w:tcMar>
              <w:top w:w="60" w:type="dxa"/>
              <w:left w:w="60" w:type="dxa"/>
              <w:bottom w:w="60" w:type="dxa"/>
              <w:right w:w="60" w:type="dxa"/>
            </w:tcMar>
          </w:tcPr>
          <w:p w:rsidR="00C32383" w:rsidRPr="00C32383" w:rsidRDefault="00C32383" w:rsidP="00C32383">
            <w:pPr>
              <w:spacing w:after="0" w:line="240" w:lineRule="auto"/>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 xml:space="preserve">6) </w:t>
            </w:r>
            <w:r w:rsidRPr="00C32383">
              <w:rPr>
                <w:rFonts w:ascii="Times New Roman" w:eastAsia="Times New Roman" w:hAnsi="Times New Roman" w:cs="Times New Roman"/>
                <w:sz w:val="20"/>
                <w:szCs w:val="20"/>
                <w:lang w:val="en-US" w:eastAsia="uk-UA"/>
              </w:rPr>
              <w:t xml:space="preserve"> </w:t>
            </w:r>
            <w:r w:rsidRPr="00C32383">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en-US" w:eastAsia="uk-UA"/>
              </w:rPr>
              <w:t xml:space="preserve"> д/н</w:t>
            </w:r>
          </w:p>
        </w:tc>
      </w:tr>
    </w:tbl>
    <w:p w:rsidR="00C32383" w:rsidRPr="00C32383" w:rsidRDefault="00C32383" w:rsidP="00C32383">
      <w:pPr>
        <w:spacing w:after="0" w:line="240" w:lineRule="auto"/>
        <w:rPr>
          <w:rFonts w:ascii="Times New Roman" w:eastAsia="Times New Roman" w:hAnsi="Times New Roman" w:cs="Times New Roman"/>
          <w:sz w:val="24"/>
          <w:szCs w:val="24"/>
          <w:lang w:eastAsia="uk-UA"/>
        </w:rPr>
      </w:pPr>
    </w:p>
    <w:p w:rsidR="00C32383" w:rsidRDefault="00C32383">
      <w:pPr>
        <w:sectPr w:rsidR="00C32383" w:rsidSect="00C32383">
          <w:pgSz w:w="11906" w:h="16838"/>
          <w:pgMar w:top="363" w:right="567" w:bottom="363" w:left="1417" w:header="708" w:footer="708" w:gutter="0"/>
          <w:cols w:space="708"/>
          <w:docGrid w:linePitch="360"/>
        </w:sectPr>
      </w:pPr>
    </w:p>
    <w:p w:rsidR="00C32383" w:rsidRPr="00C32383" w:rsidRDefault="00C32383" w:rsidP="00C32383">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C32383">
        <w:rPr>
          <w:rFonts w:ascii="Times New Roman" w:eastAsia="Times New Roman" w:hAnsi="Times New Roman" w:cs="Times New Roman"/>
          <w:b/>
          <w:color w:val="000000"/>
          <w:sz w:val="28"/>
          <w:szCs w:val="28"/>
          <w:lang w:val="uk-UA" w:eastAsia="ru-RU"/>
        </w:rPr>
        <w:lastRenderedPageBreak/>
        <w:t>18. Опис бізнесу</w:t>
      </w:r>
    </w:p>
    <w:p w:rsidR="00C32383" w:rsidRPr="00C32383" w:rsidRDefault="00C32383" w:rsidP="00C32383">
      <w:pPr>
        <w:spacing w:after="0" w:line="240" w:lineRule="auto"/>
        <w:jc w:val="center"/>
        <w:rPr>
          <w:rFonts w:ascii="Times New Roman" w:eastAsia="Times New Roman" w:hAnsi="Times New Roman" w:cs="Times New Roman"/>
          <w:b/>
          <w:color w:val="000000"/>
          <w:sz w:val="28"/>
          <w:szCs w:val="28"/>
          <w:lang w:val="en-US" w:eastAsia="uk-UA"/>
        </w:rPr>
      </w:pPr>
    </w:p>
    <w:p w:rsidR="00C32383" w:rsidRPr="00C32383" w:rsidRDefault="00C32383" w:rsidP="00C32383">
      <w:pPr>
        <w:spacing w:after="0" w:line="240" w:lineRule="auto"/>
        <w:rPr>
          <w:rFonts w:ascii="Times New Roman" w:eastAsia="Times New Roman" w:hAnsi="Times New Roman" w:cs="Times New Roman"/>
          <w:vanish/>
          <w:color w:val="000000"/>
          <w:sz w:val="20"/>
          <w:szCs w:val="20"/>
          <w:lang w:val="en-US" w:eastAsia="uk-UA"/>
        </w:rPr>
      </w:pPr>
      <w:r w:rsidRPr="00C32383">
        <w:rPr>
          <w:rFonts w:ascii="Times New Roman" w:eastAsia="Times New Roman" w:hAnsi="Times New Roman" w:cs="Times New Roman"/>
          <w:color w:val="000000"/>
          <w:sz w:val="20"/>
          <w:szCs w:val="20"/>
          <w:lang w:val="en-US" w:eastAsia="uk-UA"/>
        </w:rPr>
        <w:t xml:space="preserve"> </w:t>
      </w:r>
    </w:p>
    <w:p w:rsidR="00C32383" w:rsidRPr="00C32383" w:rsidRDefault="00C32383" w:rsidP="00C32383">
      <w:pPr>
        <w:spacing w:after="0" w:line="240" w:lineRule="auto"/>
        <w:rPr>
          <w:rFonts w:ascii="Times New Roman" w:eastAsia="Times New Roman" w:hAnsi="Times New Roman" w:cs="Times New Roman"/>
          <w:vanish/>
          <w:color w:val="000000"/>
          <w:sz w:val="24"/>
          <w:szCs w:val="24"/>
          <w:lang w:val="uk-UA" w:eastAsia="uk-UA"/>
        </w:rPr>
      </w:pPr>
    </w:p>
    <w:p w:rsidR="00C32383" w:rsidRPr="00C32383" w:rsidRDefault="00C32383" w:rsidP="00C32383">
      <w:pPr>
        <w:spacing w:after="0" w:line="240" w:lineRule="auto"/>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C32383" w:rsidRPr="00C32383" w:rsidRDefault="00C32383" w:rsidP="00C32383">
      <w:pPr>
        <w:spacing w:after="0" w:line="240" w:lineRule="auto"/>
        <w:rPr>
          <w:rFonts w:ascii="Times New Roman" w:eastAsia="Times New Roman" w:hAnsi="Times New Roman" w:cs="Times New Roman"/>
          <w:b/>
          <w:sz w:val="24"/>
          <w:szCs w:val="24"/>
          <w:lang w:val="uk-UA" w:eastAsia="uk-UA"/>
        </w:rPr>
      </w:pPr>
    </w:p>
    <w:p w:rsidR="00C32383" w:rsidRPr="00C32383" w:rsidRDefault="00C32383" w:rsidP="00C32383">
      <w:pPr>
        <w:spacing w:after="0" w:line="240" w:lineRule="auto"/>
        <w:rPr>
          <w:rFonts w:ascii="Courier New" w:eastAsia="Times New Roman" w:hAnsi="Courier New" w:cs="Courier New"/>
          <w:sz w:val="20"/>
          <w:szCs w:val="24"/>
          <w:lang w:val="uk-UA" w:eastAsia="uk-UA"/>
        </w:rPr>
      </w:pPr>
      <w:r w:rsidRPr="00C32383">
        <w:rPr>
          <w:rFonts w:ascii="Courier New" w:eastAsia="Times New Roman" w:hAnsi="Courier New" w:cs="Courier New"/>
          <w:sz w:val="20"/>
          <w:szCs w:val="24"/>
          <w:lang w:val="uk-UA" w:eastAsia="uk-UA"/>
        </w:rPr>
        <w:t>Змiн в органiзацiйнiй стуктурi Товариства в звiтному перiодi не вiдбувалось.</w:t>
      </w:r>
    </w:p>
    <w:p w:rsidR="00C32383" w:rsidRPr="00C32383" w:rsidRDefault="00C32383" w:rsidP="00C32383">
      <w:pPr>
        <w:spacing w:after="0" w:line="240" w:lineRule="auto"/>
        <w:rPr>
          <w:rFonts w:ascii="Courier New" w:eastAsia="Times New Roman" w:hAnsi="Courier New" w:cs="Courier New"/>
          <w:sz w:val="20"/>
          <w:szCs w:val="24"/>
          <w:lang w:val="uk-UA" w:eastAsia="uk-UA"/>
        </w:rPr>
      </w:pPr>
    </w:p>
    <w:p w:rsidR="00C32383" w:rsidRPr="00C32383" w:rsidRDefault="00C32383" w:rsidP="00C32383">
      <w:pPr>
        <w:spacing w:after="0" w:line="240" w:lineRule="auto"/>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C32383" w:rsidRPr="00C32383" w:rsidRDefault="00C32383" w:rsidP="00C32383">
      <w:pPr>
        <w:spacing w:after="0" w:line="240" w:lineRule="auto"/>
        <w:rPr>
          <w:rFonts w:ascii="Times New Roman" w:eastAsia="Times New Roman" w:hAnsi="Times New Roman" w:cs="Times New Roman"/>
          <w:b/>
          <w:sz w:val="24"/>
          <w:szCs w:val="24"/>
          <w:lang w:val="uk-UA" w:eastAsia="uk-UA"/>
        </w:rPr>
      </w:pPr>
    </w:p>
    <w:p w:rsidR="00C32383" w:rsidRPr="00C32383" w:rsidRDefault="00C32383" w:rsidP="00C32383">
      <w:pPr>
        <w:spacing w:after="0" w:line="240" w:lineRule="auto"/>
        <w:rPr>
          <w:rFonts w:ascii="Courier New" w:eastAsia="Times New Roman" w:hAnsi="Courier New" w:cs="Courier New"/>
          <w:sz w:val="20"/>
          <w:szCs w:val="24"/>
          <w:lang w:val="uk-UA" w:eastAsia="uk-UA"/>
        </w:rPr>
      </w:pPr>
      <w:r w:rsidRPr="00C32383">
        <w:rPr>
          <w:rFonts w:ascii="Courier New" w:eastAsia="Times New Roman" w:hAnsi="Courier New" w:cs="Courier New"/>
          <w:sz w:val="20"/>
          <w:szCs w:val="24"/>
          <w:lang w:val="uk-UA" w:eastAsia="uk-UA"/>
        </w:rPr>
        <w:t>Середньооблікова чисельність працівників облікового складу — 20 осіб. Середня численність позаштатних працівників - 0 осіб. Середня численність осіб, які працюють за сумісництвом - 0 особа. Чисельність працівників, які працюють на умовах неповного робочого часу (дня, тижня) - 0  осіб. Фонд оплати праці за 2020 рік склав 1015,3 тис.грн. У 2020 році фонд оплати праці зменшився відносно попереднього звітного періоду на 45,9 тис.грн. 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C32383" w:rsidRPr="00C32383" w:rsidRDefault="00C32383" w:rsidP="00C32383">
      <w:pPr>
        <w:spacing w:after="0" w:line="240" w:lineRule="auto"/>
        <w:rPr>
          <w:rFonts w:ascii="Courier New" w:eastAsia="Times New Roman" w:hAnsi="Courier New" w:cs="Courier New"/>
          <w:sz w:val="20"/>
          <w:szCs w:val="24"/>
          <w:lang w:val="uk-UA" w:eastAsia="uk-UA"/>
        </w:rPr>
      </w:pPr>
    </w:p>
    <w:p w:rsidR="00C32383" w:rsidRPr="00C32383" w:rsidRDefault="00C32383" w:rsidP="00C32383">
      <w:pPr>
        <w:spacing w:after="0" w:line="240" w:lineRule="auto"/>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C32383" w:rsidRPr="00C32383" w:rsidRDefault="00C32383" w:rsidP="00C32383">
      <w:pPr>
        <w:spacing w:after="0" w:line="240" w:lineRule="auto"/>
        <w:rPr>
          <w:rFonts w:ascii="Times New Roman" w:eastAsia="Times New Roman" w:hAnsi="Times New Roman" w:cs="Times New Roman"/>
          <w:b/>
          <w:sz w:val="24"/>
          <w:szCs w:val="24"/>
          <w:lang w:val="uk-UA" w:eastAsia="uk-UA"/>
        </w:rPr>
      </w:pPr>
    </w:p>
    <w:p w:rsidR="00C32383" w:rsidRPr="00C32383" w:rsidRDefault="00C32383" w:rsidP="00C32383">
      <w:pPr>
        <w:spacing w:after="0" w:line="240" w:lineRule="auto"/>
        <w:rPr>
          <w:rFonts w:ascii="Courier New" w:eastAsia="Times New Roman" w:hAnsi="Courier New" w:cs="Courier New"/>
          <w:sz w:val="20"/>
          <w:szCs w:val="24"/>
          <w:lang w:val="uk-UA" w:eastAsia="uk-UA"/>
        </w:rPr>
      </w:pPr>
      <w:r w:rsidRPr="00C32383">
        <w:rPr>
          <w:rFonts w:ascii="Courier New" w:eastAsia="Times New Roman" w:hAnsi="Courier New" w:cs="Courier New"/>
          <w:sz w:val="20"/>
          <w:szCs w:val="24"/>
          <w:lang w:val="uk-UA" w:eastAsia="uk-UA"/>
        </w:rPr>
        <w:t>Емітент не належить до будь-яких об'єднань підприємств.</w:t>
      </w:r>
    </w:p>
    <w:p w:rsidR="00C32383" w:rsidRPr="00C32383" w:rsidRDefault="00C32383" w:rsidP="00C32383">
      <w:pPr>
        <w:spacing w:after="0" w:line="240" w:lineRule="auto"/>
        <w:rPr>
          <w:rFonts w:ascii="Courier New" w:eastAsia="Times New Roman" w:hAnsi="Courier New" w:cs="Courier New"/>
          <w:sz w:val="20"/>
          <w:szCs w:val="24"/>
          <w:lang w:val="uk-UA" w:eastAsia="uk-UA"/>
        </w:rPr>
      </w:pPr>
    </w:p>
    <w:p w:rsidR="00C32383" w:rsidRPr="00C32383" w:rsidRDefault="00C32383" w:rsidP="00C32383">
      <w:pPr>
        <w:spacing w:after="0" w:line="240" w:lineRule="auto"/>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C32383" w:rsidRPr="00C32383" w:rsidRDefault="00C32383" w:rsidP="00C32383">
      <w:pPr>
        <w:spacing w:after="0" w:line="240" w:lineRule="auto"/>
        <w:rPr>
          <w:rFonts w:ascii="Times New Roman" w:eastAsia="Times New Roman" w:hAnsi="Times New Roman" w:cs="Times New Roman"/>
          <w:b/>
          <w:sz w:val="24"/>
          <w:szCs w:val="24"/>
          <w:lang w:val="uk-UA" w:eastAsia="uk-UA"/>
        </w:rPr>
      </w:pPr>
    </w:p>
    <w:p w:rsidR="00C32383" w:rsidRPr="00C32383" w:rsidRDefault="00C32383" w:rsidP="00C32383">
      <w:pPr>
        <w:spacing w:after="0" w:line="240" w:lineRule="auto"/>
        <w:rPr>
          <w:rFonts w:ascii="Courier New" w:eastAsia="Times New Roman" w:hAnsi="Courier New" w:cs="Courier New"/>
          <w:sz w:val="20"/>
          <w:szCs w:val="24"/>
          <w:lang w:val="uk-UA" w:eastAsia="uk-UA"/>
        </w:rPr>
      </w:pPr>
      <w:r w:rsidRPr="00C32383">
        <w:rPr>
          <w:rFonts w:ascii="Courier New" w:eastAsia="Times New Roman" w:hAnsi="Courier New" w:cs="Courier New"/>
          <w:sz w:val="20"/>
          <w:szCs w:val="24"/>
          <w:lang w:val="uk-UA" w:eastAsia="uk-UA"/>
        </w:rPr>
        <w:t>Спільну діяльність з іншими організаціями, підприємствами, установами емітент не проводить.</w:t>
      </w:r>
    </w:p>
    <w:p w:rsidR="00C32383" w:rsidRPr="00C32383" w:rsidRDefault="00C32383" w:rsidP="00C32383">
      <w:pPr>
        <w:spacing w:after="0" w:line="240" w:lineRule="auto"/>
        <w:rPr>
          <w:rFonts w:ascii="Courier New" w:eastAsia="Times New Roman" w:hAnsi="Courier New" w:cs="Courier New"/>
          <w:sz w:val="20"/>
          <w:szCs w:val="24"/>
          <w:lang w:val="uk-UA" w:eastAsia="uk-UA"/>
        </w:rPr>
      </w:pPr>
    </w:p>
    <w:p w:rsidR="00C32383" w:rsidRPr="00C32383" w:rsidRDefault="00C32383" w:rsidP="00C32383">
      <w:pPr>
        <w:spacing w:after="0" w:line="240" w:lineRule="auto"/>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C32383" w:rsidRPr="00C32383" w:rsidRDefault="00C32383" w:rsidP="00C32383">
      <w:pPr>
        <w:spacing w:after="0" w:line="240" w:lineRule="auto"/>
        <w:rPr>
          <w:rFonts w:ascii="Times New Roman" w:eastAsia="Times New Roman" w:hAnsi="Times New Roman" w:cs="Times New Roman"/>
          <w:b/>
          <w:sz w:val="24"/>
          <w:szCs w:val="24"/>
          <w:lang w:val="uk-UA" w:eastAsia="uk-UA"/>
        </w:rPr>
      </w:pPr>
    </w:p>
    <w:p w:rsidR="00C32383" w:rsidRPr="00C32383" w:rsidRDefault="00C32383" w:rsidP="00C32383">
      <w:pPr>
        <w:spacing w:after="0" w:line="240" w:lineRule="auto"/>
        <w:rPr>
          <w:rFonts w:ascii="Courier New" w:eastAsia="Times New Roman" w:hAnsi="Courier New" w:cs="Courier New"/>
          <w:sz w:val="20"/>
          <w:szCs w:val="24"/>
          <w:lang w:val="uk-UA" w:eastAsia="uk-UA"/>
        </w:rPr>
      </w:pPr>
      <w:r w:rsidRPr="00C32383">
        <w:rPr>
          <w:rFonts w:ascii="Courier New" w:eastAsia="Times New Roman" w:hAnsi="Courier New" w:cs="Courier New"/>
          <w:sz w:val="20"/>
          <w:szCs w:val="24"/>
          <w:lang w:val="uk-UA" w:eastAsia="uk-UA"/>
        </w:rPr>
        <w:t>Будь-яких пропозицiй щодо реорганiзацiї Товариства з боку третiх осiб протягом звiтного перiоду не надходило.</w:t>
      </w:r>
    </w:p>
    <w:p w:rsidR="00C32383" w:rsidRPr="00C32383" w:rsidRDefault="00C32383" w:rsidP="00C32383">
      <w:pPr>
        <w:spacing w:after="0" w:line="240" w:lineRule="auto"/>
        <w:rPr>
          <w:rFonts w:ascii="Courier New" w:eastAsia="Times New Roman" w:hAnsi="Courier New" w:cs="Courier New"/>
          <w:sz w:val="20"/>
          <w:szCs w:val="24"/>
          <w:lang w:val="uk-UA" w:eastAsia="uk-UA"/>
        </w:rPr>
      </w:pPr>
    </w:p>
    <w:p w:rsidR="00C32383" w:rsidRPr="00C32383" w:rsidRDefault="00C32383" w:rsidP="00C32383">
      <w:pPr>
        <w:spacing w:after="0" w:line="240" w:lineRule="auto"/>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C32383" w:rsidRPr="00C32383" w:rsidRDefault="00C32383" w:rsidP="00C32383">
      <w:pPr>
        <w:spacing w:after="0" w:line="240" w:lineRule="auto"/>
        <w:rPr>
          <w:rFonts w:ascii="Times New Roman" w:eastAsia="Times New Roman" w:hAnsi="Times New Roman" w:cs="Times New Roman"/>
          <w:b/>
          <w:sz w:val="24"/>
          <w:szCs w:val="24"/>
          <w:lang w:val="uk-UA" w:eastAsia="uk-UA"/>
        </w:rPr>
      </w:pPr>
    </w:p>
    <w:p w:rsidR="00C32383" w:rsidRPr="00C32383" w:rsidRDefault="00C32383" w:rsidP="00C32383">
      <w:pPr>
        <w:spacing w:after="0" w:line="240" w:lineRule="auto"/>
        <w:rPr>
          <w:rFonts w:ascii="Courier New" w:eastAsia="Times New Roman" w:hAnsi="Courier New" w:cs="Courier New"/>
          <w:sz w:val="20"/>
          <w:szCs w:val="24"/>
          <w:lang w:val="uk-UA" w:eastAsia="uk-UA"/>
        </w:rPr>
      </w:pPr>
      <w:r w:rsidRPr="00C32383">
        <w:rPr>
          <w:rFonts w:ascii="Courier New" w:eastAsia="Times New Roman" w:hAnsi="Courier New" w:cs="Courier New"/>
          <w:sz w:val="20"/>
          <w:szCs w:val="24"/>
          <w:lang w:val="uk-UA" w:eastAsia="uk-UA"/>
        </w:rPr>
        <w:t>Метод нарахування амортизації: прямолінійний. Метод оцінки вартості запасів: ФІФО. Метод облiку та оцiнки вартостi фiнансових iнвестицiй: оцінюються за справедливою вартістю.</w:t>
      </w:r>
    </w:p>
    <w:p w:rsidR="00C32383" w:rsidRPr="00C32383" w:rsidRDefault="00C32383" w:rsidP="00C32383">
      <w:pPr>
        <w:spacing w:after="0" w:line="240" w:lineRule="auto"/>
        <w:rPr>
          <w:rFonts w:ascii="Courier New" w:eastAsia="Times New Roman" w:hAnsi="Courier New" w:cs="Courier New"/>
          <w:sz w:val="20"/>
          <w:szCs w:val="24"/>
          <w:lang w:val="uk-UA" w:eastAsia="uk-UA"/>
        </w:rPr>
      </w:pPr>
    </w:p>
    <w:p w:rsidR="00C32383" w:rsidRPr="00C32383" w:rsidRDefault="00C32383" w:rsidP="00C32383">
      <w:pPr>
        <w:spacing w:after="0" w:line="240" w:lineRule="auto"/>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w:t>
      </w:r>
      <w:r w:rsidRPr="00C32383">
        <w:rPr>
          <w:rFonts w:ascii="Times New Roman" w:eastAsia="Times New Roman" w:hAnsi="Times New Roman" w:cs="Times New Roman"/>
          <w:b/>
          <w:sz w:val="24"/>
          <w:szCs w:val="24"/>
          <w:lang w:val="uk-UA" w:eastAsia="uk-UA"/>
        </w:rPr>
        <w:lastRenderedPageBreak/>
        <w:t>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C32383" w:rsidRPr="00C32383" w:rsidRDefault="00C32383" w:rsidP="00C32383">
      <w:pPr>
        <w:spacing w:after="0" w:line="240" w:lineRule="auto"/>
        <w:rPr>
          <w:rFonts w:ascii="Times New Roman" w:eastAsia="Times New Roman" w:hAnsi="Times New Roman" w:cs="Times New Roman"/>
          <w:b/>
          <w:sz w:val="24"/>
          <w:szCs w:val="24"/>
          <w:lang w:val="uk-UA" w:eastAsia="uk-UA"/>
        </w:rPr>
      </w:pPr>
    </w:p>
    <w:p w:rsidR="00C32383" w:rsidRPr="00C32383" w:rsidRDefault="00C32383" w:rsidP="00C32383">
      <w:pPr>
        <w:spacing w:after="0" w:line="240" w:lineRule="auto"/>
        <w:rPr>
          <w:rFonts w:ascii="Courier New" w:eastAsia="Times New Roman" w:hAnsi="Courier New" w:cs="Courier New"/>
          <w:sz w:val="20"/>
          <w:szCs w:val="24"/>
          <w:lang w:val="uk-UA" w:eastAsia="uk-UA"/>
        </w:rPr>
      </w:pPr>
      <w:r w:rsidRPr="00C32383">
        <w:rPr>
          <w:rFonts w:ascii="Courier New" w:eastAsia="Times New Roman" w:hAnsi="Courier New" w:cs="Courier New"/>
          <w:sz w:val="20"/>
          <w:szCs w:val="24"/>
          <w:lang w:val="uk-UA" w:eastAsia="uk-UA"/>
        </w:rPr>
        <w:t>Основні види продукції(послуг), за рахунок продажу яких емітент отримав 10 або більше відсотків доходу за звітний рік: Виробництво поліпропіленових мішів, мкр. Обсяги виробництва у натуральному виразі - 92,3 тонн; у грошовому виразі- 5706,5 тис.грн. Середньореалізаційні ціни 6,48 грн. за кг. Сума виручки - 7100,6 тис.грн. Експорту немає. Частка експорту складає 0 %. Перспективність виробництва окремих товарів, виконання робіт та надання послуг: продукція Товариства користуюється попитом, тому виробництво у майбутньому є перспективним. Залежність від сезонних змін: залежить вiд сезонних змiн. Основні ринки збуту: Україна. Основні клієнти: ТОВ "АГРОФІРМА ЛІДЕР", ПАТ "ДНІПРОАЗОТ", ТОВ «ОЛЕКСАНДРIЙСЬКИЙ ЦУКРОВИЙ ЗАВОД», ТОВ «ВКХП № 2», ПП «БУР», ТОВ «ПРЕЗЕНТ-ДОМ», ТОВ «МУЛІНО ЛОГІСТІК», ТОВ «АГРОКОМПЛЕКС «ЗЕЛЕНА ДОЛИНА». Основні ризики діяльності емітента: Зріст цін на сировину та матеріали, інфляція. Заходи щодо зменшення ризиків та захисту своєї діяльності: постійне удосконалення виробництва, покращення якості продукції; повсякденна праця професійного колективу. Заходи розширення виробництва та ринків збуту:  модернізація основних засобів та виробничого процесу; постійний пошук нових клієнтів; здійснення переговорів. Канали збуту та методи продажу: Товариство працює безпосередньо з замовниками. Джерела сировини: Товариство придбає сировину в українських підприємств, що її реалізовують (м. Днiпропетровськ, м. Київ, м. Запорiжжя). Джерела сировини достатньо доступні, що дозволяє безперебійно виконувати замовлення покупців. Ціни на сировину постійно зростають. Особливості стану розвитку галузі виробництва, в якій здійснює діяльність емітент:  стабiльний. Рівень впровадження нових технологій, нових товарів:  Нові товари та технології майже не впроваджуються в зв'язку із спадом в економіці. Становище емітента на ринку: підприємство давно працює, є достатньо відомим, становище емітента на ринку стабільне. Інформація про конкуренцію в галузі: Рівень конкуренції в галузі середній. Особливості продукції(послуг) емітента :Товариство виготовляє продукцію продукція високої якості, безпосередньо на замовлення.  Перспективні плани розвитку емітента: Збільшення об’єму продажу та освоєння нових ринків збуту, налагодження договірних відносин з новими промисловими підприємствами. Кількість постачальників за основними видами сировини та матеріалів, що займають більше 10 % у загальному об’ємі постачання - 8, а саме: ТОВ «Телко Україна», ТОВ»ТРИВІТА», ТОВ «УКРФРІТРЕЙДІНГ», ТОВ «КОМПАНІЯ ОКЕАНА», ТОВ «ХИМТРЕЙДРЕСУРС», ТОВ «БІОПЛАСТИК ЛТД», ТОВ «Хим Торг», ТОВ «Дніпрохим». Емітент здійснює свою діяльність виключно на території України.</w:t>
      </w:r>
    </w:p>
    <w:p w:rsidR="00C32383" w:rsidRPr="00C32383" w:rsidRDefault="00C32383" w:rsidP="00C32383">
      <w:pPr>
        <w:spacing w:after="0" w:line="240" w:lineRule="auto"/>
        <w:rPr>
          <w:rFonts w:ascii="Courier New" w:eastAsia="Times New Roman" w:hAnsi="Courier New" w:cs="Courier New"/>
          <w:sz w:val="20"/>
          <w:szCs w:val="24"/>
          <w:lang w:val="uk-UA" w:eastAsia="uk-UA"/>
        </w:rPr>
      </w:pPr>
    </w:p>
    <w:p w:rsidR="00C32383" w:rsidRPr="00C32383" w:rsidRDefault="00C32383" w:rsidP="00C32383">
      <w:pPr>
        <w:spacing w:after="0" w:line="240" w:lineRule="auto"/>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C32383" w:rsidRPr="00C32383" w:rsidRDefault="00C32383" w:rsidP="00C32383">
      <w:pPr>
        <w:spacing w:after="0" w:line="240" w:lineRule="auto"/>
        <w:rPr>
          <w:rFonts w:ascii="Times New Roman" w:eastAsia="Times New Roman" w:hAnsi="Times New Roman" w:cs="Times New Roman"/>
          <w:b/>
          <w:sz w:val="24"/>
          <w:szCs w:val="24"/>
          <w:lang w:val="uk-UA" w:eastAsia="uk-UA"/>
        </w:rPr>
      </w:pPr>
    </w:p>
    <w:p w:rsidR="00C32383" w:rsidRPr="00C32383" w:rsidRDefault="00C32383" w:rsidP="00C32383">
      <w:pPr>
        <w:spacing w:after="0" w:line="240" w:lineRule="auto"/>
        <w:rPr>
          <w:rFonts w:ascii="Courier New" w:eastAsia="Times New Roman" w:hAnsi="Courier New" w:cs="Courier New"/>
          <w:sz w:val="20"/>
          <w:szCs w:val="24"/>
          <w:lang w:val="uk-UA" w:eastAsia="uk-UA"/>
        </w:rPr>
      </w:pPr>
      <w:r w:rsidRPr="00C32383">
        <w:rPr>
          <w:rFonts w:ascii="Courier New" w:eastAsia="Times New Roman" w:hAnsi="Courier New" w:cs="Courier New"/>
          <w:sz w:val="20"/>
          <w:szCs w:val="24"/>
          <w:lang w:val="uk-UA" w:eastAsia="uk-UA"/>
        </w:rPr>
        <w:t>Придбано основних активiв за останнi 5 рокiв на суму 188,1 тис. грн. Продано основних активiв за останнi 5 рокiв на не було. Лiквiдовано основних активiв за останнi 5 рокiв не було. Планiв щодо значних iнвестицiй або придбань, повязаних з господарською дiяльнiстю, Товариство не має.</w:t>
      </w:r>
    </w:p>
    <w:p w:rsidR="00C32383" w:rsidRPr="00C32383" w:rsidRDefault="00C32383" w:rsidP="00C32383">
      <w:pPr>
        <w:spacing w:after="0" w:line="240" w:lineRule="auto"/>
        <w:rPr>
          <w:rFonts w:ascii="Courier New" w:eastAsia="Times New Roman" w:hAnsi="Courier New" w:cs="Courier New"/>
          <w:sz w:val="20"/>
          <w:szCs w:val="24"/>
          <w:lang w:val="uk-UA" w:eastAsia="uk-UA"/>
        </w:rPr>
      </w:pPr>
    </w:p>
    <w:p w:rsidR="00C32383" w:rsidRPr="00C32383" w:rsidRDefault="00C32383" w:rsidP="00C32383">
      <w:pPr>
        <w:spacing w:after="0" w:line="240" w:lineRule="auto"/>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C32383" w:rsidRPr="00C32383" w:rsidRDefault="00C32383" w:rsidP="00C32383">
      <w:pPr>
        <w:spacing w:after="0" w:line="240" w:lineRule="auto"/>
        <w:rPr>
          <w:rFonts w:ascii="Times New Roman" w:eastAsia="Times New Roman" w:hAnsi="Times New Roman" w:cs="Times New Roman"/>
          <w:b/>
          <w:sz w:val="24"/>
          <w:szCs w:val="24"/>
          <w:lang w:val="uk-UA" w:eastAsia="uk-UA"/>
        </w:rPr>
      </w:pPr>
    </w:p>
    <w:p w:rsidR="00C32383" w:rsidRPr="00C32383" w:rsidRDefault="00C32383" w:rsidP="00C32383">
      <w:pPr>
        <w:spacing w:after="0" w:line="240" w:lineRule="auto"/>
        <w:rPr>
          <w:rFonts w:ascii="Courier New" w:eastAsia="Times New Roman" w:hAnsi="Courier New" w:cs="Courier New"/>
          <w:sz w:val="20"/>
          <w:szCs w:val="24"/>
          <w:lang w:val="uk-UA" w:eastAsia="uk-UA"/>
        </w:rPr>
      </w:pPr>
      <w:r w:rsidRPr="00C32383">
        <w:rPr>
          <w:rFonts w:ascii="Courier New" w:eastAsia="Times New Roman" w:hAnsi="Courier New" w:cs="Courier New"/>
          <w:sz w:val="20"/>
          <w:szCs w:val="24"/>
          <w:lang w:val="uk-UA" w:eastAsia="uk-UA"/>
        </w:rPr>
        <w:t xml:space="preserve">Підприємство використовує тільки власні основні засоби. Товариство не надає в оренду основні засоби. Протягом звітного періоду значних правочинів щодо об'єктів оренди не було. Виробничі потужності (обладнання, устаткування) є власністю Товариства, використовуються за призначенням, утримуються за власний рахунок. </w:t>
      </w:r>
      <w:r w:rsidRPr="00C32383">
        <w:rPr>
          <w:rFonts w:ascii="Courier New" w:eastAsia="Times New Roman" w:hAnsi="Courier New" w:cs="Courier New"/>
          <w:sz w:val="20"/>
          <w:szCs w:val="24"/>
          <w:lang w:val="uk-UA" w:eastAsia="uk-UA"/>
        </w:rPr>
        <w:lastRenderedPageBreak/>
        <w:t>Виробничі потужності складають 3438,8 кв.м. Ступінь використання активів 98%. Спосіб утримання активів: утримання активiв відбувається за рахунок власних коштів Товариства. Основні засоби знаходяться за місцезнаходженням Товариства: 69008, м.Запорiжжя, вул. Зейська, буд.5. Екологічні питання, що можуть позначитися на використанні активів підприємства, відсутні. Планів капітального будівництва, розширення або удосконалення основних засобів, Товариство не має.</w:t>
      </w:r>
    </w:p>
    <w:p w:rsidR="00C32383" w:rsidRPr="00C32383" w:rsidRDefault="00C32383" w:rsidP="00C32383">
      <w:pPr>
        <w:spacing w:after="0" w:line="240" w:lineRule="auto"/>
        <w:rPr>
          <w:rFonts w:ascii="Courier New" w:eastAsia="Times New Roman" w:hAnsi="Courier New" w:cs="Courier New"/>
          <w:sz w:val="20"/>
          <w:szCs w:val="24"/>
          <w:lang w:val="uk-UA" w:eastAsia="uk-UA"/>
        </w:rPr>
      </w:pPr>
    </w:p>
    <w:p w:rsidR="00C32383" w:rsidRPr="00C32383" w:rsidRDefault="00C32383" w:rsidP="00C32383">
      <w:pPr>
        <w:spacing w:after="0" w:line="240" w:lineRule="auto"/>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C32383" w:rsidRPr="00C32383" w:rsidRDefault="00C32383" w:rsidP="00C32383">
      <w:pPr>
        <w:spacing w:after="0" w:line="240" w:lineRule="auto"/>
        <w:rPr>
          <w:rFonts w:ascii="Times New Roman" w:eastAsia="Times New Roman" w:hAnsi="Times New Roman" w:cs="Times New Roman"/>
          <w:b/>
          <w:sz w:val="24"/>
          <w:szCs w:val="24"/>
          <w:lang w:val="uk-UA" w:eastAsia="uk-UA"/>
        </w:rPr>
      </w:pPr>
    </w:p>
    <w:p w:rsidR="00C32383" w:rsidRPr="00C32383" w:rsidRDefault="00C32383" w:rsidP="00C32383">
      <w:pPr>
        <w:spacing w:after="0" w:line="240" w:lineRule="auto"/>
        <w:rPr>
          <w:rFonts w:ascii="Courier New" w:eastAsia="Times New Roman" w:hAnsi="Courier New" w:cs="Courier New"/>
          <w:sz w:val="20"/>
          <w:szCs w:val="24"/>
          <w:lang w:val="uk-UA" w:eastAsia="uk-UA"/>
        </w:rPr>
      </w:pPr>
      <w:r w:rsidRPr="00C32383">
        <w:rPr>
          <w:rFonts w:ascii="Courier New" w:eastAsia="Times New Roman" w:hAnsi="Courier New" w:cs="Courier New"/>
          <w:sz w:val="20"/>
          <w:szCs w:val="24"/>
          <w:lang w:val="uk-UA" w:eastAsia="uk-UA"/>
        </w:rPr>
        <w:t>До iстотних проблем, якi впливають на дiяльнiсть емiтента, належить: - спад кон`юнктури в економiцi в цiлому; значний рiвень iнфляцiї; нестабiльнiсть фiнансового та валютного ринкiв; високi вiдсотки вiдсотковi ставки для отримання кредитних ресурсiв, висока конкуренція в галузі, частi змiни та неврегульованiсть базового законодавства України; пiдвищення цiн на енергоносiї; вiдсутнiсть достатнiх коштiв у споживачiв. Ступiнь залежностi вiд законодавчих або економiчних обмежень - висока.</w:t>
      </w:r>
    </w:p>
    <w:p w:rsidR="00C32383" w:rsidRPr="00C32383" w:rsidRDefault="00C32383" w:rsidP="00C32383">
      <w:pPr>
        <w:spacing w:after="0" w:line="240" w:lineRule="auto"/>
        <w:rPr>
          <w:rFonts w:ascii="Courier New" w:eastAsia="Times New Roman" w:hAnsi="Courier New" w:cs="Courier New"/>
          <w:sz w:val="20"/>
          <w:szCs w:val="24"/>
          <w:lang w:val="uk-UA" w:eastAsia="uk-UA"/>
        </w:rPr>
      </w:pPr>
    </w:p>
    <w:p w:rsidR="00C32383" w:rsidRPr="00C32383" w:rsidRDefault="00C32383" w:rsidP="00C32383">
      <w:pPr>
        <w:spacing w:after="0" w:line="240" w:lineRule="auto"/>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C32383" w:rsidRPr="00C32383" w:rsidRDefault="00C32383" w:rsidP="00C32383">
      <w:pPr>
        <w:spacing w:after="0" w:line="240" w:lineRule="auto"/>
        <w:rPr>
          <w:rFonts w:ascii="Times New Roman" w:eastAsia="Times New Roman" w:hAnsi="Times New Roman" w:cs="Times New Roman"/>
          <w:b/>
          <w:sz w:val="24"/>
          <w:szCs w:val="24"/>
          <w:lang w:val="uk-UA" w:eastAsia="uk-UA"/>
        </w:rPr>
      </w:pPr>
    </w:p>
    <w:p w:rsidR="00C32383" w:rsidRPr="00C32383" w:rsidRDefault="00C32383" w:rsidP="00C32383">
      <w:pPr>
        <w:spacing w:after="0" w:line="240" w:lineRule="auto"/>
        <w:rPr>
          <w:rFonts w:ascii="Courier New" w:eastAsia="Times New Roman" w:hAnsi="Courier New" w:cs="Courier New"/>
          <w:sz w:val="20"/>
          <w:szCs w:val="24"/>
          <w:lang w:val="uk-UA" w:eastAsia="uk-UA"/>
        </w:rPr>
      </w:pPr>
      <w:r w:rsidRPr="00C32383">
        <w:rPr>
          <w:rFonts w:ascii="Courier New" w:eastAsia="Times New Roman" w:hAnsi="Courier New" w:cs="Courier New"/>
          <w:sz w:val="20"/>
          <w:szCs w:val="24"/>
          <w:lang w:val="uk-UA"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C32383" w:rsidRPr="00C32383" w:rsidRDefault="00C32383" w:rsidP="00C32383">
      <w:pPr>
        <w:spacing w:after="0" w:line="240" w:lineRule="auto"/>
        <w:rPr>
          <w:rFonts w:ascii="Courier New" w:eastAsia="Times New Roman" w:hAnsi="Courier New" w:cs="Courier New"/>
          <w:sz w:val="20"/>
          <w:szCs w:val="24"/>
          <w:lang w:val="uk-UA" w:eastAsia="uk-UA"/>
        </w:rPr>
      </w:pPr>
    </w:p>
    <w:p w:rsidR="00C32383" w:rsidRPr="00C32383" w:rsidRDefault="00C32383" w:rsidP="00C32383">
      <w:pPr>
        <w:spacing w:after="0" w:line="240" w:lineRule="auto"/>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C32383" w:rsidRPr="00C32383" w:rsidRDefault="00C32383" w:rsidP="00C32383">
      <w:pPr>
        <w:spacing w:after="0" w:line="240" w:lineRule="auto"/>
        <w:rPr>
          <w:rFonts w:ascii="Times New Roman" w:eastAsia="Times New Roman" w:hAnsi="Times New Roman" w:cs="Times New Roman"/>
          <w:b/>
          <w:sz w:val="24"/>
          <w:szCs w:val="24"/>
          <w:lang w:val="uk-UA" w:eastAsia="uk-UA"/>
        </w:rPr>
      </w:pPr>
    </w:p>
    <w:p w:rsidR="00C32383" w:rsidRPr="00C32383" w:rsidRDefault="00C32383" w:rsidP="00C32383">
      <w:pPr>
        <w:spacing w:after="0" w:line="240" w:lineRule="auto"/>
        <w:rPr>
          <w:rFonts w:ascii="Courier New" w:eastAsia="Times New Roman" w:hAnsi="Courier New" w:cs="Courier New"/>
          <w:sz w:val="20"/>
          <w:szCs w:val="24"/>
          <w:lang w:val="uk-UA" w:eastAsia="uk-UA"/>
        </w:rPr>
      </w:pPr>
      <w:r w:rsidRPr="00C32383">
        <w:rPr>
          <w:rFonts w:ascii="Courier New" w:eastAsia="Times New Roman" w:hAnsi="Courier New" w:cs="Courier New"/>
          <w:sz w:val="20"/>
          <w:szCs w:val="24"/>
          <w:lang w:val="uk-UA" w:eastAsia="uk-UA"/>
        </w:rPr>
        <w:t>На кінець звітного періоду Товариство не має укладених, але ще не виконаних договорів (контрактів).</w:t>
      </w:r>
    </w:p>
    <w:p w:rsidR="00C32383" w:rsidRPr="00C32383" w:rsidRDefault="00C32383" w:rsidP="00C32383">
      <w:pPr>
        <w:spacing w:after="0" w:line="240" w:lineRule="auto"/>
        <w:rPr>
          <w:rFonts w:ascii="Courier New" w:eastAsia="Times New Roman" w:hAnsi="Courier New" w:cs="Courier New"/>
          <w:sz w:val="20"/>
          <w:szCs w:val="24"/>
          <w:lang w:val="uk-UA" w:eastAsia="uk-UA"/>
        </w:rPr>
      </w:pPr>
    </w:p>
    <w:p w:rsidR="00C32383" w:rsidRPr="00C32383" w:rsidRDefault="00C32383" w:rsidP="00C32383">
      <w:pPr>
        <w:spacing w:after="0" w:line="240" w:lineRule="auto"/>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C32383" w:rsidRPr="00C32383" w:rsidRDefault="00C32383" w:rsidP="00C32383">
      <w:pPr>
        <w:spacing w:after="0" w:line="240" w:lineRule="auto"/>
        <w:rPr>
          <w:rFonts w:ascii="Times New Roman" w:eastAsia="Times New Roman" w:hAnsi="Times New Roman" w:cs="Times New Roman"/>
          <w:b/>
          <w:sz w:val="24"/>
          <w:szCs w:val="24"/>
          <w:lang w:val="uk-UA" w:eastAsia="uk-UA"/>
        </w:rPr>
      </w:pPr>
    </w:p>
    <w:p w:rsidR="00C32383" w:rsidRPr="00C32383" w:rsidRDefault="00C32383" w:rsidP="00C32383">
      <w:pPr>
        <w:spacing w:after="0" w:line="240" w:lineRule="auto"/>
        <w:rPr>
          <w:rFonts w:ascii="Courier New" w:eastAsia="Times New Roman" w:hAnsi="Courier New" w:cs="Courier New"/>
          <w:sz w:val="20"/>
          <w:szCs w:val="24"/>
          <w:lang w:val="uk-UA" w:eastAsia="uk-UA"/>
        </w:rPr>
      </w:pPr>
      <w:r w:rsidRPr="00C32383">
        <w:rPr>
          <w:rFonts w:ascii="Courier New" w:eastAsia="Times New Roman" w:hAnsi="Courier New" w:cs="Courier New"/>
          <w:sz w:val="20"/>
          <w:szCs w:val="24"/>
          <w:lang w:val="uk-UA" w:eastAsia="uk-UA"/>
        </w:rPr>
        <w:t>Стратегія подальшої діяльності щонайменше на рік не передбачає розширення виробництва або реконструкції. Для поліпшення фінансового стану планується здійснити заходи по розширенню ринків збуту, збiльшенню потужностi пiдприємства, запровадження нових видів продукцiї. Iстотними факторами, якi можуть вплинути на дiяльнiсть емiтента в майбутньому, є 1.Різкий ріст курсу валют, девальвація гривні. 2.Високий темп інфляції. 3.Економічна криза. 4.Ріст цін на сировину. 5.Зниження купівельної спроможності споживачів. 6.Коливання споживчих настроїв. 7.Розвиток торгівлі з країнами ЄС. 9.Реформи уряду, направлені на розвиток підприємницької діяльності.</w:t>
      </w:r>
    </w:p>
    <w:p w:rsidR="00C32383" w:rsidRPr="00C32383" w:rsidRDefault="00C32383" w:rsidP="00C32383">
      <w:pPr>
        <w:spacing w:after="0" w:line="240" w:lineRule="auto"/>
        <w:rPr>
          <w:rFonts w:ascii="Courier New" w:eastAsia="Times New Roman" w:hAnsi="Courier New" w:cs="Courier New"/>
          <w:sz w:val="20"/>
          <w:szCs w:val="24"/>
          <w:lang w:val="uk-UA" w:eastAsia="uk-UA"/>
        </w:rPr>
      </w:pPr>
    </w:p>
    <w:p w:rsidR="00C32383" w:rsidRPr="00C32383" w:rsidRDefault="00C32383" w:rsidP="00C32383">
      <w:pPr>
        <w:spacing w:after="0" w:line="240" w:lineRule="auto"/>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C32383" w:rsidRPr="00C32383" w:rsidRDefault="00C32383" w:rsidP="00C32383">
      <w:pPr>
        <w:spacing w:after="0" w:line="240" w:lineRule="auto"/>
        <w:rPr>
          <w:rFonts w:ascii="Times New Roman" w:eastAsia="Times New Roman" w:hAnsi="Times New Roman" w:cs="Times New Roman"/>
          <w:b/>
          <w:sz w:val="24"/>
          <w:szCs w:val="24"/>
          <w:lang w:val="uk-UA" w:eastAsia="uk-UA"/>
        </w:rPr>
      </w:pPr>
    </w:p>
    <w:p w:rsidR="00C32383" w:rsidRPr="00C32383" w:rsidRDefault="00C32383" w:rsidP="00C32383">
      <w:pPr>
        <w:spacing w:after="0" w:line="240" w:lineRule="auto"/>
        <w:rPr>
          <w:rFonts w:ascii="Courier New" w:eastAsia="Times New Roman" w:hAnsi="Courier New" w:cs="Courier New"/>
          <w:sz w:val="20"/>
          <w:szCs w:val="24"/>
          <w:lang w:val="uk-UA" w:eastAsia="uk-UA"/>
        </w:rPr>
      </w:pPr>
      <w:r w:rsidRPr="00C32383">
        <w:rPr>
          <w:rFonts w:ascii="Courier New" w:eastAsia="Times New Roman" w:hAnsi="Courier New" w:cs="Courier New"/>
          <w:sz w:val="20"/>
          <w:szCs w:val="24"/>
          <w:lang w:val="uk-UA"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C32383" w:rsidRPr="00C32383" w:rsidRDefault="00C32383" w:rsidP="00C32383">
      <w:pPr>
        <w:spacing w:after="0" w:line="240" w:lineRule="auto"/>
        <w:rPr>
          <w:rFonts w:ascii="Courier New" w:eastAsia="Times New Roman" w:hAnsi="Courier New" w:cs="Courier New"/>
          <w:sz w:val="20"/>
          <w:szCs w:val="24"/>
          <w:lang w:val="uk-UA" w:eastAsia="uk-UA"/>
        </w:rPr>
      </w:pPr>
    </w:p>
    <w:p w:rsidR="00C32383" w:rsidRPr="00C32383" w:rsidRDefault="00C32383" w:rsidP="00C32383">
      <w:pPr>
        <w:spacing w:after="0" w:line="240" w:lineRule="auto"/>
        <w:rPr>
          <w:rFonts w:ascii="Times New Roman" w:eastAsia="Times New Roman" w:hAnsi="Times New Roman" w:cs="Times New Roman"/>
          <w:b/>
          <w:sz w:val="24"/>
          <w:szCs w:val="24"/>
          <w:lang w:val="uk-UA" w:eastAsia="uk-UA"/>
        </w:rPr>
      </w:pPr>
      <w:r w:rsidRPr="00C32383">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C32383" w:rsidRPr="00C32383" w:rsidRDefault="00C32383" w:rsidP="00C32383">
      <w:pPr>
        <w:spacing w:after="0" w:line="240" w:lineRule="auto"/>
        <w:rPr>
          <w:rFonts w:ascii="Times New Roman" w:eastAsia="Times New Roman" w:hAnsi="Times New Roman" w:cs="Times New Roman"/>
          <w:b/>
          <w:sz w:val="24"/>
          <w:szCs w:val="24"/>
          <w:lang w:val="uk-UA" w:eastAsia="uk-UA"/>
        </w:rPr>
      </w:pPr>
    </w:p>
    <w:p w:rsidR="00C32383" w:rsidRPr="00C32383" w:rsidRDefault="00C32383" w:rsidP="00C32383">
      <w:pPr>
        <w:spacing w:after="0" w:line="240" w:lineRule="auto"/>
        <w:rPr>
          <w:rFonts w:ascii="Courier New" w:eastAsia="Times New Roman" w:hAnsi="Courier New" w:cs="Courier New"/>
          <w:sz w:val="20"/>
          <w:szCs w:val="24"/>
          <w:lang w:val="uk-UA" w:eastAsia="uk-UA"/>
        </w:rPr>
      </w:pPr>
      <w:r w:rsidRPr="00C32383">
        <w:rPr>
          <w:rFonts w:ascii="Courier New" w:eastAsia="Times New Roman" w:hAnsi="Courier New" w:cs="Courier New"/>
          <w:sz w:val="20"/>
          <w:szCs w:val="24"/>
          <w:lang w:val="uk-UA"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C32383" w:rsidRPr="00C32383" w:rsidRDefault="00C32383" w:rsidP="00C32383">
      <w:pPr>
        <w:spacing w:after="0" w:line="240" w:lineRule="auto"/>
        <w:rPr>
          <w:rFonts w:ascii="Courier New" w:eastAsia="Times New Roman" w:hAnsi="Courier New" w:cs="Courier New"/>
          <w:sz w:val="20"/>
          <w:szCs w:val="24"/>
          <w:lang w:val="uk-UA" w:eastAsia="uk-UA"/>
        </w:rPr>
      </w:pPr>
    </w:p>
    <w:p w:rsidR="00C32383" w:rsidRPr="00C32383" w:rsidRDefault="00C32383" w:rsidP="00C32383">
      <w:pPr>
        <w:spacing w:after="0" w:line="240" w:lineRule="auto"/>
        <w:rPr>
          <w:rFonts w:ascii="Courier New" w:eastAsia="Times New Roman" w:hAnsi="Courier New" w:cs="Courier New"/>
          <w:sz w:val="20"/>
          <w:szCs w:val="24"/>
          <w:lang w:val="uk-UA" w:eastAsia="uk-UA"/>
        </w:rPr>
      </w:pPr>
    </w:p>
    <w:p w:rsidR="00C32383" w:rsidRDefault="00C32383">
      <w:pPr>
        <w:sectPr w:rsidR="00C32383" w:rsidSect="00C32383">
          <w:pgSz w:w="11906" w:h="16838"/>
          <w:pgMar w:top="363" w:right="567" w:bottom="363" w:left="1417" w:header="709" w:footer="709" w:gutter="0"/>
          <w:cols w:space="708"/>
          <w:docGrid w:linePitch="360"/>
        </w:sectPr>
      </w:pPr>
    </w:p>
    <w:p w:rsidR="00C32383" w:rsidRPr="00C32383" w:rsidRDefault="00C32383" w:rsidP="00C32383">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C32383">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C32383" w:rsidRPr="00C32383" w:rsidRDefault="00C32383" w:rsidP="00C32383">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C32383" w:rsidRPr="00C32383" w:rsidTr="007B39B0">
        <w:tc>
          <w:tcPr>
            <w:tcW w:w="2977"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ind w:left="180" w:hanging="180"/>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sz w:val="20"/>
                <w:szCs w:val="20"/>
                <w:lang w:val="uk-UA" w:eastAsia="uk-UA"/>
              </w:rPr>
              <w:t>Персональний склад</w:t>
            </w:r>
          </w:p>
        </w:tc>
      </w:tr>
      <w:tr w:rsidR="00C32383" w:rsidRPr="00C32383" w:rsidTr="007B39B0">
        <w:tc>
          <w:tcPr>
            <w:tcW w:w="2977"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ind w:left="180" w:hanging="180"/>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Виконавчий орган - 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Лiсянський Iгор Леонiдович</w:t>
            </w:r>
          </w:p>
        </w:tc>
      </w:tr>
      <w:tr w:rsidR="00C32383" w:rsidRPr="00C32383" w:rsidTr="007B39B0">
        <w:tc>
          <w:tcPr>
            <w:tcW w:w="2977"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ind w:left="180" w:hanging="180"/>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Голова Наглядової ради та Член Наглядовой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Голова Наглядової ради Тiзенберг Дмитро ЛеонiдовичЧлен Наглядовой ради Інякіна Марина Володимирівна</w:t>
            </w:r>
          </w:p>
        </w:tc>
      </w:tr>
      <w:tr w:rsidR="00C32383" w:rsidRPr="00C32383" w:rsidTr="007B39B0">
        <w:tc>
          <w:tcPr>
            <w:tcW w:w="2977"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ind w:left="180" w:hanging="180"/>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Акціонери, які є власниками голосуючих акцій, мають право голосу та зареєстровані для участі в загальних зборах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Загальні збори акціонерів у 2020 році не скликались та не проводились у зв'язку з  карантинним обмеженням COVID-19 на підставі  ЗУ 540- IХ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(COVID-19)".</w:t>
            </w:r>
          </w:p>
        </w:tc>
      </w:tr>
    </w:tbl>
    <w:p w:rsidR="00C32383" w:rsidRPr="00C32383" w:rsidRDefault="00C32383" w:rsidP="00C32383">
      <w:pPr>
        <w:spacing w:after="0" w:line="240" w:lineRule="auto"/>
        <w:rPr>
          <w:rFonts w:ascii="Times New Roman" w:eastAsia="Times New Roman" w:hAnsi="Times New Roman" w:cs="Times New Roman"/>
          <w:sz w:val="24"/>
          <w:szCs w:val="24"/>
          <w:lang w:val="uk-UA" w:eastAsia="uk-UA"/>
        </w:rPr>
      </w:pPr>
    </w:p>
    <w:p w:rsidR="00C32383" w:rsidRDefault="00C32383">
      <w:pPr>
        <w:sectPr w:rsidR="00C32383" w:rsidSect="00C32383">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C32383" w:rsidRPr="00C32383" w:rsidTr="007B39B0">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C32383" w:rsidRPr="00C32383" w:rsidTr="007B39B0">
              <w:trPr>
                <w:trHeight w:val="318"/>
              </w:trPr>
              <w:tc>
                <w:tcPr>
                  <w:tcW w:w="12539" w:type="dxa"/>
                  <w:tcMar>
                    <w:top w:w="60" w:type="dxa"/>
                    <w:left w:w="60" w:type="dxa"/>
                    <w:bottom w:w="60" w:type="dxa"/>
                    <w:right w:w="60" w:type="dxa"/>
                  </w:tcMar>
                  <w:vAlign w:val="center"/>
                </w:tcPr>
                <w:p w:rsidR="00C32383" w:rsidRPr="00C32383" w:rsidRDefault="00C32383" w:rsidP="00C32383">
                  <w:pPr>
                    <w:spacing w:after="0" w:line="240" w:lineRule="auto"/>
                    <w:ind w:left="-210"/>
                    <w:jc w:val="center"/>
                    <w:rPr>
                      <w:rFonts w:ascii="Times New Roman" w:eastAsia="Times New Roman" w:hAnsi="Times New Roman" w:cs="Times New Roman"/>
                      <w:b/>
                      <w:bCs/>
                      <w:sz w:val="28"/>
                      <w:szCs w:val="28"/>
                      <w:lang w:val="uk-UA" w:eastAsia="uk-UA"/>
                    </w:rPr>
                  </w:pPr>
                  <w:r w:rsidRPr="00C32383">
                    <w:rPr>
                      <w:rFonts w:ascii="Times New Roman" w:eastAsia="Times New Roman" w:hAnsi="Times New Roman" w:cs="Times New Roman"/>
                      <w:b/>
                      <w:color w:val="000000"/>
                      <w:sz w:val="28"/>
                      <w:szCs w:val="28"/>
                      <w:lang w:val="en-US" w:eastAsia="uk-UA"/>
                    </w:rPr>
                    <w:lastRenderedPageBreak/>
                    <w:t>V</w:t>
                  </w:r>
                  <w:r w:rsidRPr="00C32383">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C32383" w:rsidRPr="00C32383" w:rsidTr="007B39B0">
              <w:trPr>
                <w:trHeight w:val="273"/>
              </w:trPr>
              <w:tc>
                <w:tcPr>
                  <w:tcW w:w="12539" w:type="dxa"/>
                  <w:tcMar>
                    <w:top w:w="60" w:type="dxa"/>
                    <w:left w:w="60" w:type="dxa"/>
                    <w:bottom w:w="60" w:type="dxa"/>
                    <w:right w:w="60" w:type="dxa"/>
                  </w:tcMar>
                </w:tcPr>
                <w:p w:rsidR="00C32383" w:rsidRPr="00C32383" w:rsidRDefault="00C32383" w:rsidP="00C32383">
                  <w:pPr>
                    <w:spacing w:after="0" w:line="240" w:lineRule="auto"/>
                    <w:jc w:val="center"/>
                    <w:rPr>
                      <w:rFonts w:ascii="Times New Roman" w:eastAsia="Times New Roman" w:hAnsi="Times New Roman" w:cs="Times New Roman"/>
                      <w:sz w:val="24"/>
                      <w:szCs w:val="24"/>
                      <w:lang w:val="uk-UA" w:eastAsia="uk-UA"/>
                    </w:rPr>
                  </w:pPr>
                  <w:r w:rsidRPr="00C32383">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C32383" w:rsidRPr="00C32383" w:rsidRDefault="00C32383" w:rsidP="00C32383">
            <w:pPr>
              <w:spacing w:after="0" w:line="240" w:lineRule="auto"/>
              <w:rPr>
                <w:rFonts w:ascii="Times New Roman" w:eastAsia="Times New Roman" w:hAnsi="Times New Roman" w:cs="Times New Roman"/>
                <w:b/>
                <w:bCs/>
                <w:sz w:val="24"/>
                <w:szCs w:val="24"/>
                <w:lang w:val="uk-UA" w:eastAsia="uk-UA"/>
              </w:rPr>
            </w:pPr>
          </w:p>
        </w:tc>
      </w:tr>
    </w:tbl>
    <w:p w:rsidR="00C32383" w:rsidRPr="00C32383" w:rsidRDefault="00C32383" w:rsidP="00C32383">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C32383" w:rsidRPr="00C32383" w:rsidTr="007B39B0">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w:t>
            </w:r>
          </w:p>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C32383" w:rsidRPr="00C32383" w:rsidRDefault="00C32383" w:rsidP="00C32383">
            <w:pPr>
              <w:spacing w:after="0" w:line="240" w:lineRule="auto"/>
              <w:ind w:left="-15"/>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C32383" w:rsidRPr="00C32383" w:rsidTr="007B39B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en-US" w:eastAsia="uk-UA"/>
              </w:rPr>
            </w:pPr>
            <w:r w:rsidRPr="00C32383">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en-US" w:eastAsia="uk-UA"/>
              </w:rPr>
            </w:pPr>
            <w:r w:rsidRPr="00C32383">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en-US" w:eastAsia="uk-UA"/>
              </w:rPr>
            </w:pPr>
            <w:r w:rsidRPr="00C32383">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en-US" w:eastAsia="uk-UA"/>
              </w:rPr>
            </w:pPr>
            <w:r w:rsidRPr="00C32383">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en-US" w:eastAsia="uk-UA"/>
              </w:rPr>
            </w:pPr>
            <w:r w:rsidRPr="00C32383">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en-US" w:eastAsia="uk-UA"/>
              </w:rPr>
            </w:pPr>
            <w:r w:rsidRPr="00C32383">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en-US" w:eastAsia="uk-UA"/>
              </w:rPr>
            </w:pPr>
            <w:r w:rsidRPr="00C32383">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en-US" w:eastAsia="uk-UA"/>
              </w:rPr>
            </w:pPr>
            <w:r w:rsidRPr="00C32383">
              <w:rPr>
                <w:rFonts w:ascii="Times New Roman" w:eastAsia="Times New Roman" w:hAnsi="Times New Roman" w:cs="Times New Roman"/>
                <w:b/>
                <w:bCs/>
                <w:sz w:val="20"/>
                <w:szCs w:val="20"/>
                <w:lang w:val="en-US" w:eastAsia="uk-UA"/>
              </w:rPr>
              <w:t>8</w:t>
            </w:r>
          </w:p>
        </w:tc>
      </w:tr>
      <w:tr w:rsidR="00C32383" w:rsidRPr="00C32383" w:rsidTr="007B39B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 xml:space="preserve">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 xml:space="preserve">Лiсянський Iгор Леонiдович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1965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39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ТОВ "Iнтерпласт"</w:t>
            </w:r>
          </w:p>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30997968</w:t>
            </w:r>
          </w:p>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04.07.2016 5 років</w:t>
            </w:r>
          </w:p>
        </w:tc>
      </w:tr>
      <w:tr w:rsidR="00C32383" w:rsidRPr="00C32383" w:rsidTr="007B39B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32383" w:rsidRPr="00C32383" w:rsidRDefault="00C32383" w:rsidP="00C32383">
            <w:pPr>
              <w:spacing w:after="0" w:line="240" w:lineRule="auto"/>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В звiтному роцi посадова особа отримала за виконання своїх обов`язкiв винагороду у розмiрi 83808 грн. В натуральнiй формi винагорода не виплачувалась. Непогашених судимостей за корисливі та посадові злочини не має. Загальний стаж роботи 39 років. Посади, які особа займала протягом останніх п'яти років: директор. Посади на будь-яких інших підприємствах не обіймає.</w:t>
            </w:r>
          </w:p>
        </w:tc>
      </w:tr>
      <w:tr w:rsidR="00C32383" w:rsidRPr="00C32383" w:rsidTr="007B39B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 xml:space="preserve">Голова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 xml:space="preserve">Тiзенберг Дмитро Леонiдович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1954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49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ТОВ "Iндустріал Центр"</w:t>
            </w:r>
          </w:p>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30293873</w:t>
            </w:r>
          </w:p>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спецiалiст по комерцiйним питанням</w:t>
            </w:r>
          </w:p>
        </w:tc>
        <w:tc>
          <w:tcPr>
            <w:tcW w:w="1775" w:type="dxa"/>
            <w:tcBorders>
              <w:top w:val="single" w:sz="6" w:space="0" w:color="000000"/>
              <w:left w:val="single" w:sz="6" w:space="0" w:color="000000"/>
              <w:bottom w:val="single" w:sz="6" w:space="0" w:color="000000"/>
              <w:right w:val="single" w:sz="6" w:space="0" w:color="000000"/>
            </w:tcBorders>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25.04.2019 3 роки</w:t>
            </w:r>
          </w:p>
        </w:tc>
      </w:tr>
      <w:tr w:rsidR="00C32383" w:rsidRPr="00C32383" w:rsidTr="007B39B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32383" w:rsidRPr="00C32383" w:rsidRDefault="00C32383" w:rsidP="00C32383">
            <w:pPr>
              <w:spacing w:after="0" w:line="240" w:lineRule="auto"/>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У звітному році посадова особа винагороду, в тому числі у натуральній формі, не отримувала. Непогашених судимостей за корисливі та посадові злочини не має. Загальний стаж роботи 49 років. Посади, які особа займала протягом останніх п'яти років: спецiалiст по комерцiйним питанням, Голова Наглядової ради, фахівець. Посади на будь-яких інших підприємствах не обіймає. Голова Наглядової ради є акціонером.</w:t>
            </w:r>
          </w:p>
        </w:tc>
      </w:tr>
      <w:tr w:rsidR="00C32383" w:rsidRPr="00C32383" w:rsidTr="007B39B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 xml:space="preserve">Член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 xml:space="preserve">Інякіна Марина Володимирівна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1955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38</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Головне територіальне управління юстиції у Запорізькій області</w:t>
            </w:r>
          </w:p>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02891463</w:t>
            </w:r>
          </w:p>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Зам. начальника управління</w:t>
            </w:r>
          </w:p>
        </w:tc>
        <w:tc>
          <w:tcPr>
            <w:tcW w:w="1775" w:type="dxa"/>
            <w:tcBorders>
              <w:top w:val="single" w:sz="6" w:space="0" w:color="000000"/>
              <w:left w:val="single" w:sz="6" w:space="0" w:color="000000"/>
              <w:bottom w:val="single" w:sz="6" w:space="0" w:color="000000"/>
              <w:right w:val="single" w:sz="6" w:space="0" w:color="000000"/>
            </w:tcBorders>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25.04.2019 3 роки</w:t>
            </w:r>
          </w:p>
        </w:tc>
      </w:tr>
      <w:tr w:rsidR="00C32383" w:rsidRPr="00C32383" w:rsidTr="007B39B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32383" w:rsidRPr="00C32383" w:rsidRDefault="00C32383" w:rsidP="00C32383">
            <w:pPr>
              <w:spacing w:after="0" w:line="240" w:lineRule="auto"/>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У звітному році посадова особа винагороду, в тому числі у натуральній формі, не отримувала. Непогашених судимостей за корисливі та посадові злочини не має. Загальний стаж роботи 38 років (на момент виходу на пенсію, на даний час знаходиться на пенсії). Посади, які особа займала протягом останніх п'яти років: Зам. начальника управління, Член Наглядової ради. Посади на будь-яких інших підприємствах не обіймає. Член Наглядової ради є акціонером.</w:t>
            </w:r>
          </w:p>
        </w:tc>
      </w:tr>
    </w:tbl>
    <w:p w:rsidR="00C32383" w:rsidRPr="00C32383" w:rsidRDefault="00C32383" w:rsidP="00C32383">
      <w:pPr>
        <w:spacing w:after="0" w:line="240" w:lineRule="auto"/>
        <w:rPr>
          <w:rFonts w:ascii="Times New Roman" w:eastAsia="Times New Roman" w:hAnsi="Times New Roman" w:cs="Times New Roman"/>
          <w:sz w:val="24"/>
          <w:szCs w:val="24"/>
          <w:lang w:val="en-US" w:eastAsia="uk-UA"/>
        </w:rPr>
      </w:pPr>
    </w:p>
    <w:p w:rsidR="00C32383" w:rsidRDefault="00C32383">
      <w:pPr>
        <w:sectPr w:rsidR="00C32383" w:rsidSect="00C32383">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C32383" w:rsidRPr="00C32383" w:rsidTr="007B39B0">
        <w:trPr>
          <w:trHeight w:val="463"/>
        </w:trPr>
        <w:tc>
          <w:tcPr>
            <w:tcW w:w="15480" w:type="dxa"/>
            <w:tcMar>
              <w:top w:w="60" w:type="dxa"/>
              <w:left w:w="60" w:type="dxa"/>
              <w:bottom w:w="60" w:type="dxa"/>
              <w:right w:w="60" w:type="dxa"/>
            </w:tcMar>
            <w:vAlign w:val="center"/>
          </w:tcPr>
          <w:p w:rsidR="00C32383" w:rsidRPr="00C32383" w:rsidRDefault="00C32383" w:rsidP="00C32383">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C32383">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C32383" w:rsidRPr="00C32383" w:rsidRDefault="00C32383" w:rsidP="00C32383">
            <w:pPr>
              <w:spacing w:after="0" w:line="240" w:lineRule="auto"/>
              <w:rPr>
                <w:rFonts w:ascii="Times New Roman" w:eastAsia="Times New Roman" w:hAnsi="Times New Roman" w:cs="Times New Roman"/>
                <w:b/>
                <w:bCs/>
                <w:sz w:val="24"/>
                <w:szCs w:val="24"/>
                <w:lang w:eastAsia="uk-UA"/>
              </w:rPr>
            </w:pPr>
          </w:p>
        </w:tc>
      </w:tr>
    </w:tbl>
    <w:p w:rsidR="00C32383" w:rsidRPr="00C32383" w:rsidRDefault="00C32383" w:rsidP="00C32383">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C32383" w:rsidRPr="00C32383" w:rsidTr="007B39B0">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Кількість за видами акцій</w:t>
            </w:r>
          </w:p>
        </w:tc>
      </w:tr>
      <w:tr w:rsidR="00C32383" w:rsidRPr="00C32383" w:rsidTr="007B39B0">
        <w:tc>
          <w:tcPr>
            <w:tcW w:w="2930" w:type="dxa"/>
            <w:vMerge/>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прості іменні</w:t>
            </w:r>
          </w:p>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ind w:left="-243"/>
              <w:jc w:val="center"/>
              <w:rPr>
                <w:rFonts w:ascii="Times New Roman" w:eastAsia="Times New Roman" w:hAnsi="Times New Roman" w:cs="Times New Roman"/>
                <w:b/>
                <w:bCs/>
                <w:sz w:val="20"/>
                <w:szCs w:val="20"/>
                <w:lang w:val="en-US" w:eastAsia="uk-UA"/>
              </w:rPr>
            </w:pPr>
            <w:r w:rsidRPr="00C32383">
              <w:rPr>
                <w:rFonts w:ascii="Times New Roman" w:eastAsia="Times New Roman" w:hAnsi="Times New Roman" w:cs="Times New Roman"/>
                <w:b/>
                <w:bCs/>
                <w:sz w:val="20"/>
                <w:szCs w:val="20"/>
                <w:lang w:val="en-US" w:eastAsia="uk-UA"/>
              </w:rPr>
              <w:t xml:space="preserve">  </w:t>
            </w:r>
            <w:r w:rsidRPr="00C32383">
              <w:rPr>
                <w:rFonts w:ascii="Times New Roman" w:eastAsia="Times New Roman" w:hAnsi="Times New Roman" w:cs="Times New Roman"/>
                <w:b/>
                <w:bCs/>
                <w:sz w:val="20"/>
                <w:szCs w:val="20"/>
                <w:lang w:val="uk-UA" w:eastAsia="uk-UA"/>
              </w:rPr>
              <w:t>Привілейовані</w:t>
            </w:r>
          </w:p>
          <w:p w:rsidR="00C32383" w:rsidRPr="00C32383" w:rsidRDefault="00C32383" w:rsidP="00C32383">
            <w:pPr>
              <w:spacing w:after="0" w:line="240" w:lineRule="auto"/>
              <w:ind w:left="-243"/>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іменні</w:t>
            </w:r>
          </w:p>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p>
        </w:tc>
      </w:tr>
      <w:tr w:rsidR="00C32383" w:rsidRPr="00C32383" w:rsidTr="007B39B0">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6</w:t>
            </w:r>
          </w:p>
        </w:tc>
      </w:tr>
      <w:tr w:rsidR="00C32383" w:rsidRPr="00C32383" w:rsidTr="007B39B0">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Лiсянський Iгор Леонiдович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0</w:t>
            </w:r>
          </w:p>
        </w:tc>
      </w:tr>
      <w:tr w:rsidR="00C32383" w:rsidRPr="00C32383" w:rsidTr="007B39B0">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Тiзенберг Дмитро Леонiдович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14718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0.35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14718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0</w:t>
            </w:r>
          </w:p>
        </w:tc>
      </w:tr>
      <w:tr w:rsidR="00C32383" w:rsidRPr="00C32383" w:rsidTr="007B39B0">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Член Наглядовой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Інякіна Марина Володимирівна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8500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0.2005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8500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0</w:t>
            </w:r>
          </w:p>
        </w:tc>
      </w:tr>
    </w:tbl>
    <w:p w:rsidR="00C32383" w:rsidRPr="00C32383" w:rsidRDefault="00C32383" w:rsidP="00C32383">
      <w:pPr>
        <w:spacing w:after="0" w:line="240" w:lineRule="auto"/>
        <w:rPr>
          <w:rFonts w:ascii="Times New Roman" w:eastAsia="Times New Roman" w:hAnsi="Times New Roman" w:cs="Times New Roman"/>
          <w:sz w:val="24"/>
          <w:szCs w:val="24"/>
          <w:lang w:val="en-US" w:eastAsia="uk-UA"/>
        </w:rPr>
      </w:pPr>
    </w:p>
    <w:p w:rsidR="00C32383" w:rsidRDefault="00C32383">
      <w:pPr>
        <w:sectPr w:rsidR="00C32383" w:rsidSect="00C32383">
          <w:pgSz w:w="16838" w:h="11906" w:orient="landscape"/>
          <w:pgMar w:top="1417" w:right="363" w:bottom="850" w:left="363" w:header="709" w:footer="709" w:gutter="0"/>
          <w:cols w:space="708"/>
          <w:docGrid w:linePitch="360"/>
        </w:sectPr>
      </w:pPr>
    </w:p>
    <w:p w:rsidR="00C32383" w:rsidRPr="00C32383" w:rsidRDefault="00C32383" w:rsidP="00C32383">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C32383">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C32383" w:rsidRPr="00C32383" w:rsidRDefault="00C32383" w:rsidP="00C32383">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C32383">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Вiрогiднi перспективи подальшого розвитку емiтента в цiлому залежать вiд загального економiчного стану країни, полiпшення платоспроможностi як громадян так i пiдприємств.</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В перспективi пiдприємство планує продовжувати здiйснювати тi ж види дiяльностi, що i в звiтному роцi.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Перспективнiсть подальшого розвитку емiтента залежить вiд стабiльностi та узгодженостi чинного законодавства та пiдзаконних нормативних документiв.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ab/>
        <w:t>На меті у Товариства є збiльшення прибутку за рахунок розширення клiєнтської бази серед споживачiв, здiйснення заходiв по активiзацiї попиту з урахуванням потреб ринку.</w:t>
      </w:r>
    </w:p>
    <w:p w:rsidR="00C32383" w:rsidRDefault="00C32383">
      <w:pPr>
        <w:sectPr w:rsidR="00C32383" w:rsidSect="00C32383">
          <w:pgSz w:w="11906" w:h="16838"/>
          <w:pgMar w:top="363" w:right="567" w:bottom="363" w:left="1417" w:header="709" w:footer="709" w:gutter="0"/>
          <w:cols w:space="708"/>
          <w:docGrid w:linePitch="360"/>
        </w:sectPr>
      </w:pPr>
    </w:p>
    <w:p w:rsidR="00C32383" w:rsidRPr="00C32383" w:rsidRDefault="00C32383" w:rsidP="00C32383">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C32383" w:rsidRPr="00C32383" w:rsidRDefault="00C32383" w:rsidP="00C32383">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C32383">
        <w:rPr>
          <w:rFonts w:ascii="Times New Roman" w:eastAsia="Times New Roman" w:hAnsi="Times New Roman" w:cs="Times New Roman"/>
          <w:b/>
          <w:color w:val="000000"/>
          <w:sz w:val="28"/>
          <w:szCs w:val="28"/>
          <w:lang w:val="uk-UA" w:eastAsia="ru-RU"/>
        </w:rPr>
        <w:t>2. Інформація про розвиток емітента.</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Фінансово - господарські показники діяльності Товариства мали позитивну теденцію. У 2020 році фахівцями підприємства проводилися дії спрямовані на впровадження нових видiв продукції, з урахуванням потреб ринку, поліпшення якості продукції, ресурсозбереження та скорочення витрат для досягнення найкращих результатів діяльності.</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На підприємстві функціонують внутрішні функціональні системи контролю впровадження програм оптимізації виробництва, ресурсозбереження, зниження витрат, з проведенням комплексного аналізу отриманого фактичного економічного ефекту.</w:t>
      </w:r>
    </w:p>
    <w:p w:rsidR="00C32383" w:rsidRDefault="00C32383">
      <w:pPr>
        <w:sectPr w:rsidR="00C32383" w:rsidSect="00C32383">
          <w:pgSz w:w="11906" w:h="16838"/>
          <w:pgMar w:top="363" w:right="567" w:bottom="363" w:left="1417" w:header="709" w:footer="709" w:gutter="0"/>
          <w:cols w:space="708"/>
          <w:docGrid w:linePitch="360"/>
        </w:sectPr>
      </w:pPr>
    </w:p>
    <w:p w:rsidR="00C32383" w:rsidRPr="00C32383" w:rsidRDefault="00C32383" w:rsidP="00C32383">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C32383" w:rsidRPr="00C32383" w:rsidRDefault="00C32383" w:rsidP="00C32383">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C32383">
        <w:rPr>
          <w:rFonts w:ascii="Times New Roman" w:eastAsia="Times New Roman" w:hAnsi="Times New Roman" w:cs="Times New Roman"/>
          <w:b/>
          <w:color w:val="000000"/>
          <w:sz w:val="28"/>
          <w:szCs w:val="24"/>
          <w:lang w:val="uk-UA" w:eastAsia="ru-RU"/>
        </w:rPr>
        <w:t xml:space="preserve">3. </w:t>
      </w:r>
      <w:r w:rsidRPr="00C32383">
        <w:rPr>
          <w:rFonts w:ascii="Times New Roman" w:eastAsia="Times New Roman" w:hAnsi="Times New Roman" w:cs="Times New Roman"/>
          <w:b/>
          <w:color w:val="000000"/>
          <w:sz w:val="28"/>
          <w:szCs w:val="28"/>
          <w:lang w:eastAsia="ru-RU"/>
        </w:rPr>
        <w:t>Інформація</w:t>
      </w:r>
      <w:r w:rsidRPr="00C32383">
        <w:rPr>
          <w:rFonts w:ascii="Times New Roman" w:eastAsia="Times New Roman" w:hAnsi="Times New Roman" w:cs="Times New Roman"/>
          <w:b/>
          <w:color w:val="000000"/>
          <w:sz w:val="28"/>
          <w:szCs w:val="28"/>
          <w:lang w:val="en-US" w:eastAsia="ru-RU"/>
        </w:rPr>
        <w:t xml:space="preserve"> </w:t>
      </w:r>
      <w:r w:rsidRPr="00C32383">
        <w:rPr>
          <w:rFonts w:ascii="Times New Roman" w:eastAsia="Times New Roman" w:hAnsi="Times New Roman" w:cs="Times New Roman"/>
          <w:b/>
          <w:color w:val="000000"/>
          <w:sz w:val="28"/>
          <w:szCs w:val="28"/>
          <w:lang w:eastAsia="ru-RU"/>
        </w:rPr>
        <w:t>про</w:t>
      </w:r>
      <w:r w:rsidRPr="00C32383">
        <w:rPr>
          <w:rFonts w:ascii="Times New Roman" w:eastAsia="Times New Roman" w:hAnsi="Times New Roman" w:cs="Times New Roman"/>
          <w:b/>
          <w:color w:val="000000"/>
          <w:sz w:val="28"/>
          <w:szCs w:val="28"/>
          <w:lang w:val="en-US" w:eastAsia="ru-RU"/>
        </w:rPr>
        <w:t xml:space="preserve"> </w:t>
      </w:r>
      <w:r w:rsidRPr="00C32383">
        <w:rPr>
          <w:rFonts w:ascii="Times New Roman" w:eastAsia="Times New Roman" w:hAnsi="Times New Roman" w:cs="Times New Roman"/>
          <w:b/>
          <w:color w:val="000000"/>
          <w:sz w:val="28"/>
          <w:szCs w:val="28"/>
          <w:lang w:eastAsia="ru-RU"/>
        </w:rPr>
        <w:t>укладення</w:t>
      </w:r>
      <w:r w:rsidRPr="00C32383">
        <w:rPr>
          <w:rFonts w:ascii="Times New Roman" w:eastAsia="Times New Roman" w:hAnsi="Times New Roman" w:cs="Times New Roman"/>
          <w:b/>
          <w:color w:val="000000"/>
          <w:sz w:val="28"/>
          <w:szCs w:val="28"/>
          <w:lang w:val="en-US" w:eastAsia="ru-RU"/>
        </w:rPr>
        <w:t xml:space="preserve"> </w:t>
      </w:r>
      <w:r w:rsidRPr="00C32383">
        <w:rPr>
          <w:rFonts w:ascii="Times New Roman" w:eastAsia="Times New Roman" w:hAnsi="Times New Roman" w:cs="Times New Roman"/>
          <w:b/>
          <w:color w:val="000000"/>
          <w:sz w:val="28"/>
          <w:szCs w:val="28"/>
          <w:lang w:eastAsia="ru-RU"/>
        </w:rPr>
        <w:t>деривативів</w:t>
      </w:r>
      <w:r w:rsidRPr="00C32383">
        <w:rPr>
          <w:rFonts w:ascii="Times New Roman" w:eastAsia="Times New Roman" w:hAnsi="Times New Roman" w:cs="Times New Roman"/>
          <w:b/>
          <w:color w:val="000000"/>
          <w:sz w:val="28"/>
          <w:szCs w:val="28"/>
          <w:lang w:val="en-US" w:eastAsia="ru-RU"/>
        </w:rPr>
        <w:t xml:space="preserve"> </w:t>
      </w:r>
      <w:r w:rsidRPr="00C32383">
        <w:rPr>
          <w:rFonts w:ascii="Times New Roman" w:eastAsia="Times New Roman" w:hAnsi="Times New Roman" w:cs="Times New Roman"/>
          <w:b/>
          <w:color w:val="000000"/>
          <w:sz w:val="28"/>
          <w:szCs w:val="28"/>
          <w:lang w:eastAsia="ru-RU"/>
        </w:rPr>
        <w:t>або</w:t>
      </w:r>
      <w:r w:rsidRPr="00C32383">
        <w:rPr>
          <w:rFonts w:ascii="Times New Roman" w:eastAsia="Times New Roman" w:hAnsi="Times New Roman" w:cs="Times New Roman"/>
          <w:b/>
          <w:color w:val="000000"/>
          <w:sz w:val="28"/>
          <w:szCs w:val="28"/>
          <w:lang w:val="en-US" w:eastAsia="ru-RU"/>
        </w:rPr>
        <w:t xml:space="preserve"> </w:t>
      </w:r>
      <w:r w:rsidRPr="00C32383">
        <w:rPr>
          <w:rFonts w:ascii="Times New Roman" w:eastAsia="Times New Roman" w:hAnsi="Times New Roman" w:cs="Times New Roman"/>
          <w:b/>
          <w:color w:val="000000"/>
          <w:sz w:val="28"/>
          <w:szCs w:val="28"/>
          <w:lang w:eastAsia="ru-RU"/>
        </w:rPr>
        <w:t>вчинення</w:t>
      </w:r>
      <w:r w:rsidRPr="00C32383">
        <w:rPr>
          <w:rFonts w:ascii="Times New Roman" w:eastAsia="Times New Roman" w:hAnsi="Times New Roman" w:cs="Times New Roman"/>
          <w:b/>
          <w:color w:val="000000"/>
          <w:sz w:val="28"/>
          <w:szCs w:val="28"/>
          <w:lang w:val="en-US" w:eastAsia="ru-RU"/>
        </w:rPr>
        <w:t xml:space="preserve"> </w:t>
      </w:r>
      <w:r w:rsidRPr="00C32383">
        <w:rPr>
          <w:rFonts w:ascii="Times New Roman" w:eastAsia="Times New Roman" w:hAnsi="Times New Roman" w:cs="Times New Roman"/>
          <w:b/>
          <w:color w:val="000000"/>
          <w:sz w:val="28"/>
          <w:szCs w:val="28"/>
          <w:lang w:eastAsia="ru-RU"/>
        </w:rPr>
        <w:t>правочинів</w:t>
      </w:r>
      <w:r w:rsidRPr="00C32383">
        <w:rPr>
          <w:rFonts w:ascii="Times New Roman" w:eastAsia="Times New Roman" w:hAnsi="Times New Roman" w:cs="Times New Roman"/>
          <w:b/>
          <w:color w:val="000000"/>
          <w:sz w:val="28"/>
          <w:szCs w:val="28"/>
          <w:lang w:val="en-US" w:eastAsia="ru-RU"/>
        </w:rPr>
        <w:t xml:space="preserve"> </w:t>
      </w:r>
      <w:r w:rsidRPr="00C32383">
        <w:rPr>
          <w:rFonts w:ascii="Times New Roman" w:eastAsia="Times New Roman" w:hAnsi="Times New Roman" w:cs="Times New Roman"/>
          <w:b/>
          <w:color w:val="000000"/>
          <w:sz w:val="28"/>
          <w:szCs w:val="28"/>
          <w:lang w:eastAsia="ru-RU"/>
        </w:rPr>
        <w:t>щодо</w:t>
      </w:r>
      <w:r w:rsidRPr="00C32383">
        <w:rPr>
          <w:rFonts w:ascii="Times New Roman" w:eastAsia="Times New Roman" w:hAnsi="Times New Roman" w:cs="Times New Roman"/>
          <w:b/>
          <w:color w:val="000000"/>
          <w:sz w:val="28"/>
          <w:szCs w:val="28"/>
          <w:lang w:val="en-US" w:eastAsia="ru-RU"/>
        </w:rPr>
        <w:t xml:space="preserve"> </w:t>
      </w:r>
      <w:r w:rsidRPr="00C32383">
        <w:rPr>
          <w:rFonts w:ascii="Times New Roman" w:eastAsia="Times New Roman" w:hAnsi="Times New Roman" w:cs="Times New Roman"/>
          <w:b/>
          <w:color w:val="000000"/>
          <w:sz w:val="28"/>
          <w:szCs w:val="28"/>
          <w:lang w:eastAsia="ru-RU"/>
        </w:rPr>
        <w:t>похідних</w:t>
      </w:r>
      <w:r w:rsidRPr="00C32383">
        <w:rPr>
          <w:rFonts w:ascii="Times New Roman" w:eastAsia="Times New Roman" w:hAnsi="Times New Roman" w:cs="Times New Roman"/>
          <w:b/>
          <w:color w:val="000000"/>
          <w:sz w:val="28"/>
          <w:szCs w:val="28"/>
          <w:lang w:val="en-US" w:eastAsia="ru-RU"/>
        </w:rPr>
        <w:t xml:space="preserve"> </w:t>
      </w:r>
      <w:r w:rsidRPr="00C32383">
        <w:rPr>
          <w:rFonts w:ascii="Times New Roman" w:eastAsia="Times New Roman" w:hAnsi="Times New Roman" w:cs="Times New Roman"/>
          <w:b/>
          <w:color w:val="000000"/>
          <w:sz w:val="28"/>
          <w:szCs w:val="28"/>
          <w:lang w:eastAsia="ru-RU"/>
        </w:rPr>
        <w:t>цінних</w:t>
      </w:r>
      <w:r w:rsidRPr="00C32383">
        <w:rPr>
          <w:rFonts w:ascii="Times New Roman" w:eastAsia="Times New Roman" w:hAnsi="Times New Roman" w:cs="Times New Roman"/>
          <w:b/>
          <w:color w:val="000000"/>
          <w:sz w:val="28"/>
          <w:szCs w:val="28"/>
          <w:lang w:val="en-US" w:eastAsia="ru-RU"/>
        </w:rPr>
        <w:t xml:space="preserve"> </w:t>
      </w:r>
      <w:r w:rsidRPr="00C32383">
        <w:rPr>
          <w:rFonts w:ascii="Times New Roman" w:eastAsia="Times New Roman" w:hAnsi="Times New Roman" w:cs="Times New Roman"/>
          <w:b/>
          <w:color w:val="000000"/>
          <w:sz w:val="28"/>
          <w:szCs w:val="28"/>
          <w:lang w:eastAsia="ru-RU"/>
        </w:rPr>
        <w:t>паперів</w:t>
      </w:r>
      <w:r w:rsidRPr="00C32383">
        <w:rPr>
          <w:rFonts w:ascii="Times New Roman" w:eastAsia="Times New Roman" w:hAnsi="Times New Roman" w:cs="Times New Roman"/>
          <w:b/>
          <w:color w:val="000000"/>
          <w:sz w:val="28"/>
          <w:szCs w:val="28"/>
          <w:lang w:val="en-US" w:eastAsia="ru-RU"/>
        </w:rPr>
        <w:t xml:space="preserve"> </w:t>
      </w:r>
      <w:r w:rsidRPr="00C32383">
        <w:rPr>
          <w:rFonts w:ascii="Times New Roman" w:eastAsia="Times New Roman" w:hAnsi="Times New Roman" w:cs="Times New Roman"/>
          <w:b/>
          <w:color w:val="000000"/>
          <w:sz w:val="28"/>
          <w:szCs w:val="28"/>
          <w:lang w:eastAsia="ru-RU"/>
        </w:rPr>
        <w:t>емітентом</w:t>
      </w:r>
      <w:r w:rsidRPr="00C32383">
        <w:rPr>
          <w:rFonts w:ascii="Times New Roman" w:eastAsia="Times New Roman" w:hAnsi="Times New Roman" w:cs="Times New Roman"/>
          <w:b/>
          <w:color w:val="000000"/>
          <w:sz w:val="28"/>
          <w:szCs w:val="28"/>
          <w:lang w:val="en-US" w:eastAsia="ru-RU"/>
        </w:rPr>
        <w:t xml:space="preserve">, </w:t>
      </w:r>
      <w:r w:rsidRPr="00C32383">
        <w:rPr>
          <w:rFonts w:ascii="Times New Roman" w:eastAsia="Times New Roman" w:hAnsi="Times New Roman" w:cs="Times New Roman"/>
          <w:b/>
          <w:color w:val="000000"/>
          <w:sz w:val="28"/>
          <w:szCs w:val="28"/>
          <w:lang w:eastAsia="ru-RU"/>
        </w:rPr>
        <w:t>якщо</w:t>
      </w:r>
      <w:r w:rsidRPr="00C32383">
        <w:rPr>
          <w:rFonts w:ascii="Times New Roman" w:eastAsia="Times New Roman" w:hAnsi="Times New Roman" w:cs="Times New Roman"/>
          <w:b/>
          <w:color w:val="000000"/>
          <w:sz w:val="28"/>
          <w:szCs w:val="28"/>
          <w:lang w:val="en-US" w:eastAsia="ru-RU"/>
        </w:rPr>
        <w:t xml:space="preserve"> </w:t>
      </w:r>
      <w:r w:rsidRPr="00C32383">
        <w:rPr>
          <w:rFonts w:ascii="Times New Roman" w:eastAsia="Times New Roman" w:hAnsi="Times New Roman" w:cs="Times New Roman"/>
          <w:b/>
          <w:color w:val="000000"/>
          <w:sz w:val="28"/>
          <w:szCs w:val="28"/>
          <w:lang w:eastAsia="ru-RU"/>
        </w:rPr>
        <w:t>це</w:t>
      </w:r>
      <w:r w:rsidRPr="00C32383">
        <w:rPr>
          <w:rFonts w:ascii="Times New Roman" w:eastAsia="Times New Roman" w:hAnsi="Times New Roman" w:cs="Times New Roman"/>
          <w:b/>
          <w:color w:val="000000"/>
          <w:sz w:val="28"/>
          <w:szCs w:val="28"/>
          <w:lang w:val="en-US" w:eastAsia="ru-RU"/>
        </w:rPr>
        <w:t xml:space="preserve"> </w:t>
      </w:r>
      <w:r w:rsidRPr="00C32383">
        <w:rPr>
          <w:rFonts w:ascii="Times New Roman" w:eastAsia="Times New Roman" w:hAnsi="Times New Roman" w:cs="Times New Roman"/>
          <w:b/>
          <w:color w:val="000000"/>
          <w:sz w:val="28"/>
          <w:szCs w:val="28"/>
          <w:lang w:eastAsia="ru-RU"/>
        </w:rPr>
        <w:t>впливає</w:t>
      </w:r>
      <w:r w:rsidRPr="00C32383">
        <w:rPr>
          <w:rFonts w:ascii="Times New Roman" w:eastAsia="Times New Roman" w:hAnsi="Times New Roman" w:cs="Times New Roman"/>
          <w:b/>
          <w:color w:val="000000"/>
          <w:sz w:val="28"/>
          <w:szCs w:val="28"/>
          <w:lang w:val="en-US" w:eastAsia="ru-RU"/>
        </w:rPr>
        <w:t xml:space="preserve"> </w:t>
      </w:r>
      <w:r w:rsidRPr="00C32383">
        <w:rPr>
          <w:rFonts w:ascii="Times New Roman" w:eastAsia="Times New Roman" w:hAnsi="Times New Roman" w:cs="Times New Roman"/>
          <w:b/>
          <w:color w:val="000000"/>
          <w:sz w:val="28"/>
          <w:szCs w:val="28"/>
          <w:lang w:eastAsia="ru-RU"/>
        </w:rPr>
        <w:t>на</w:t>
      </w:r>
      <w:r w:rsidRPr="00C32383">
        <w:rPr>
          <w:rFonts w:ascii="Times New Roman" w:eastAsia="Times New Roman" w:hAnsi="Times New Roman" w:cs="Times New Roman"/>
          <w:b/>
          <w:color w:val="000000"/>
          <w:sz w:val="28"/>
          <w:szCs w:val="28"/>
          <w:lang w:val="en-US" w:eastAsia="ru-RU"/>
        </w:rPr>
        <w:t xml:space="preserve"> </w:t>
      </w:r>
      <w:r w:rsidRPr="00C32383">
        <w:rPr>
          <w:rFonts w:ascii="Times New Roman" w:eastAsia="Times New Roman" w:hAnsi="Times New Roman" w:cs="Times New Roman"/>
          <w:b/>
          <w:color w:val="000000"/>
          <w:sz w:val="28"/>
          <w:szCs w:val="28"/>
          <w:lang w:eastAsia="ru-RU"/>
        </w:rPr>
        <w:t>оцінку</w:t>
      </w:r>
      <w:r w:rsidRPr="00C32383">
        <w:rPr>
          <w:rFonts w:ascii="Times New Roman" w:eastAsia="Times New Roman" w:hAnsi="Times New Roman" w:cs="Times New Roman"/>
          <w:b/>
          <w:color w:val="000000"/>
          <w:sz w:val="28"/>
          <w:szCs w:val="28"/>
          <w:lang w:val="en-US" w:eastAsia="ru-RU"/>
        </w:rPr>
        <w:t xml:space="preserve"> </w:t>
      </w:r>
      <w:r w:rsidRPr="00C32383">
        <w:rPr>
          <w:rFonts w:ascii="Times New Roman" w:eastAsia="Times New Roman" w:hAnsi="Times New Roman" w:cs="Times New Roman"/>
          <w:b/>
          <w:color w:val="000000"/>
          <w:sz w:val="28"/>
          <w:szCs w:val="28"/>
          <w:lang w:eastAsia="ru-RU"/>
        </w:rPr>
        <w:t>його</w:t>
      </w:r>
      <w:r w:rsidRPr="00C32383">
        <w:rPr>
          <w:rFonts w:ascii="Times New Roman" w:eastAsia="Times New Roman" w:hAnsi="Times New Roman" w:cs="Times New Roman"/>
          <w:b/>
          <w:color w:val="000000"/>
          <w:sz w:val="28"/>
          <w:szCs w:val="28"/>
          <w:lang w:val="en-US" w:eastAsia="ru-RU"/>
        </w:rPr>
        <w:t xml:space="preserve"> </w:t>
      </w:r>
      <w:r w:rsidRPr="00C32383">
        <w:rPr>
          <w:rFonts w:ascii="Times New Roman" w:eastAsia="Times New Roman" w:hAnsi="Times New Roman" w:cs="Times New Roman"/>
          <w:b/>
          <w:color w:val="000000"/>
          <w:sz w:val="28"/>
          <w:szCs w:val="28"/>
          <w:lang w:eastAsia="ru-RU"/>
        </w:rPr>
        <w:t>активів</w:t>
      </w:r>
      <w:r w:rsidRPr="00C32383">
        <w:rPr>
          <w:rFonts w:ascii="Times New Roman" w:eastAsia="Times New Roman" w:hAnsi="Times New Roman" w:cs="Times New Roman"/>
          <w:b/>
          <w:color w:val="000000"/>
          <w:sz w:val="28"/>
          <w:szCs w:val="28"/>
          <w:lang w:val="en-US" w:eastAsia="ru-RU"/>
        </w:rPr>
        <w:t xml:space="preserve">, </w:t>
      </w:r>
      <w:r w:rsidRPr="00C32383">
        <w:rPr>
          <w:rFonts w:ascii="Times New Roman" w:eastAsia="Times New Roman" w:hAnsi="Times New Roman" w:cs="Times New Roman"/>
          <w:b/>
          <w:color w:val="000000"/>
          <w:sz w:val="28"/>
          <w:szCs w:val="28"/>
          <w:lang w:eastAsia="ru-RU"/>
        </w:rPr>
        <w:t>зобов</w:t>
      </w:r>
      <w:r w:rsidRPr="00C32383">
        <w:rPr>
          <w:rFonts w:ascii="Times New Roman" w:eastAsia="Times New Roman" w:hAnsi="Times New Roman" w:cs="Times New Roman"/>
          <w:b/>
          <w:color w:val="000000"/>
          <w:sz w:val="28"/>
          <w:szCs w:val="28"/>
          <w:lang w:val="en-US" w:eastAsia="ru-RU"/>
        </w:rPr>
        <w:t>'</w:t>
      </w:r>
      <w:r w:rsidRPr="00C32383">
        <w:rPr>
          <w:rFonts w:ascii="Times New Roman" w:eastAsia="Times New Roman" w:hAnsi="Times New Roman" w:cs="Times New Roman"/>
          <w:b/>
          <w:color w:val="000000"/>
          <w:sz w:val="28"/>
          <w:szCs w:val="28"/>
          <w:lang w:eastAsia="ru-RU"/>
        </w:rPr>
        <w:t>язань</w:t>
      </w:r>
      <w:r w:rsidRPr="00C32383">
        <w:rPr>
          <w:rFonts w:ascii="Times New Roman" w:eastAsia="Times New Roman" w:hAnsi="Times New Roman" w:cs="Times New Roman"/>
          <w:b/>
          <w:color w:val="000000"/>
          <w:sz w:val="28"/>
          <w:szCs w:val="28"/>
          <w:lang w:val="en-US" w:eastAsia="ru-RU"/>
        </w:rPr>
        <w:t xml:space="preserve">, </w:t>
      </w:r>
      <w:r w:rsidRPr="00C32383">
        <w:rPr>
          <w:rFonts w:ascii="Times New Roman" w:eastAsia="Times New Roman" w:hAnsi="Times New Roman" w:cs="Times New Roman"/>
          <w:b/>
          <w:color w:val="000000"/>
          <w:sz w:val="28"/>
          <w:szCs w:val="28"/>
          <w:lang w:eastAsia="ru-RU"/>
        </w:rPr>
        <w:t>фінансового</w:t>
      </w:r>
      <w:r w:rsidRPr="00C32383">
        <w:rPr>
          <w:rFonts w:ascii="Times New Roman" w:eastAsia="Times New Roman" w:hAnsi="Times New Roman" w:cs="Times New Roman"/>
          <w:b/>
          <w:color w:val="000000"/>
          <w:sz w:val="28"/>
          <w:szCs w:val="28"/>
          <w:lang w:val="en-US" w:eastAsia="ru-RU"/>
        </w:rPr>
        <w:t xml:space="preserve"> </w:t>
      </w:r>
      <w:r w:rsidRPr="00C32383">
        <w:rPr>
          <w:rFonts w:ascii="Times New Roman" w:eastAsia="Times New Roman" w:hAnsi="Times New Roman" w:cs="Times New Roman"/>
          <w:b/>
          <w:color w:val="000000"/>
          <w:sz w:val="28"/>
          <w:szCs w:val="28"/>
          <w:lang w:eastAsia="ru-RU"/>
        </w:rPr>
        <w:t>стану</w:t>
      </w:r>
      <w:r w:rsidRPr="00C32383">
        <w:rPr>
          <w:rFonts w:ascii="Times New Roman" w:eastAsia="Times New Roman" w:hAnsi="Times New Roman" w:cs="Times New Roman"/>
          <w:b/>
          <w:color w:val="000000"/>
          <w:sz w:val="28"/>
          <w:szCs w:val="28"/>
          <w:lang w:val="en-US" w:eastAsia="ru-RU"/>
        </w:rPr>
        <w:t xml:space="preserve"> </w:t>
      </w:r>
      <w:r w:rsidRPr="00C32383">
        <w:rPr>
          <w:rFonts w:ascii="Times New Roman" w:eastAsia="Times New Roman" w:hAnsi="Times New Roman" w:cs="Times New Roman"/>
          <w:b/>
          <w:color w:val="000000"/>
          <w:sz w:val="28"/>
          <w:szCs w:val="28"/>
          <w:lang w:eastAsia="ru-RU"/>
        </w:rPr>
        <w:t>і</w:t>
      </w:r>
      <w:r w:rsidRPr="00C32383">
        <w:rPr>
          <w:rFonts w:ascii="Times New Roman" w:eastAsia="Times New Roman" w:hAnsi="Times New Roman" w:cs="Times New Roman"/>
          <w:b/>
          <w:color w:val="000000"/>
          <w:sz w:val="28"/>
          <w:szCs w:val="28"/>
          <w:lang w:val="en-US" w:eastAsia="ru-RU"/>
        </w:rPr>
        <w:t xml:space="preserve"> </w:t>
      </w:r>
      <w:r w:rsidRPr="00C32383">
        <w:rPr>
          <w:rFonts w:ascii="Times New Roman" w:eastAsia="Times New Roman" w:hAnsi="Times New Roman" w:cs="Times New Roman"/>
          <w:b/>
          <w:color w:val="000000"/>
          <w:sz w:val="28"/>
          <w:szCs w:val="28"/>
          <w:lang w:eastAsia="ru-RU"/>
        </w:rPr>
        <w:t>доходів</w:t>
      </w:r>
      <w:r w:rsidRPr="00C32383">
        <w:rPr>
          <w:rFonts w:ascii="Times New Roman" w:eastAsia="Times New Roman" w:hAnsi="Times New Roman" w:cs="Times New Roman"/>
          <w:b/>
          <w:color w:val="000000"/>
          <w:sz w:val="28"/>
          <w:szCs w:val="28"/>
          <w:lang w:val="en-US" w:eastAsia="ru-RU"/>
        </w:rPr>
        <w:t xml:space="preserve"> </w:t>
      </w:r>
      <w:r w:rsidRPr="00C32383">
        <w:rPr>
          <w:rFonts w:ascii="Times New Roman" w:eastAsia="Times New Roman" w:hAnsi="Times New Roman" w:cs="Times New Roman"/>
          <w:b/>
          <w:color w:val="000000"/>
          <w:sz w:val="28"/>
          <w:szCs w:val="28"/>
          <w:lang w:eastAsia="ru-RU"/>
        </w:rPr>
        <w:t>або</w:t>
      </w:r>
      <w:r w:rsidRPr="00C32383">
        <w:rPr>
          <w:rFonts w:ascii="Times New Roman" w:eastAsia="Times New Roman" w:hAnsi="Times New Roman" w:cs="Times New Roman"/>
          <w:b/>
          <w:color w:val="000000"/>
          <w:sz w:val="28"/>
          <w:szCs w:val="28"/>
          <w:lang w:val="en-US" w:eastAsia="ru-RU"/>
        </w:rPr>
        <w:t xml:space="preserve"> </w:t>
      </w:r>
      <w:r w:rsidRPr="00C32383">
        <w:rPr>
          <w:rFonts w:ascii="Times New Roman" w:eastAsia="Times New Roman" w:hAnsi="Times New Roman" w:cs="Times New Roman"/>
          <w:b/>
          <w:color w:val="000000"/>
          <w:sz w:val="28"/>
          <w:szCs w:val="28"/>
          <w:lang w:eastAsia="ru-RU"/>
        </w:rPr>
        <w:t>витрат</w:t>
      </w:r>
      <w:r w:rsidRPr="00C32383">
        <w:rPr>
          <w:rFonts w:ascii="Times New Roman" w:eastAsia="Times New Roman" w:hAnsi="Times New Roman" w:cs="Times New Roman"/>
          <w:b/>
          <w:color w:val="000000"/>
          <w:sz w:val="28"/>
          <w:szCs w:val="28"/>
          <w:lang w:val="en-US" w:eastAsia="ru-RU"/>
        </w:rPr>
        <w:t xml:space="preserve"> </w:t>
      </w:r>
      <w:r w:rsidRPr="00C32383">
        <w:rPr>
          <w:rFonts w:ascii="Times New Roman" w:eastAsia="Times New Roman" w:hAnsi="Times New Roman" w:cs="Times New Roman"/>
          <w:b/>
          <w:color w:val="000000"/>
          <w:sz w:val="28"/>
          <w:szCs w:val="28"/>
          <w:lang w:eastAsia="ru-RU"/>
        </w:rPr>
        <w:t>емітента</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У звiтному роцi не було укладання деривативiв або вчинення правочинiв щодо похiдних цiнних паперiв емiтента, що могло би вплинути на оцiнку активiв, зобов'язань, фiнансового стану i доходiв або витрат Товариства.</w:t>
      </w:r>
    </w:p>
    <w:p w:rsidR="00C32383" w:rsidRDefault="00C32383">
      <w:pPr>
        <w:sectPr w:rsidR="00C32383" w:rsidSect="00C32383">
          <w:pgSz w:w="11906" w:h="16838"/>
          <w:pgMar w:top="363" w:right="567" w:bottom="363" w:left="1417" w:header="709" w:footer="709" w:gutter="0"/>
          <w:cols w:space="708"/>
          <w:docGrid w:linePitch="360"/>
        </w:sectPr>
      </w:pPr>
    </w:p>
    <w:p w:rsidR="00C32383" w:rsidRPr="00C32383" w:rsidRDefault="00C32383" w:rsidP="00C32383">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C32383" w:rsidRPr="00C32383" w:rsidRDefault="00C32383" w:rsidP="00C32383">
      <w:pPr>
        <w:spacing w:after="0" w:line="240" w:lineRule="auto"/>
        <w:jc w:val="center"/>
        <w:rPr>
          <w:rFonts w:ascii="Times New Roman" w:eastAsia="Times New Roman" w:hAnsi="Times New Roman" w:cs="Times New Roman"/>
          <w:b/>
          <w:color w:val="000000"/>
          <w:sz w:val="28"/>
          <w:szCs w:val="28"/>
          <w:lang w:val="uk-UA" w:eastAsia="uk-UA"/>
        </w:rPr>
      </w:pPr>
      <w:r w:rsidRPr="00C32383">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В зв'язку з непередбачуванiстю фiнансового ринку України, загальна програма управлiнського персоналу щодо управлiння фiнансовими ризиками зосереджена i спрямована на зменшення їх потенцiйного негативного впливу на фiнансовий стан Товариства. Операцiї хеджування Товариством у звiтному перiодi не застосовувались.</w:t>
      </w:r>
    </w:p>
    <w:p w:rsidR="00C32383" w:rsidRDefault="00C32383">
      <w:pPr>
        <w:sectPr w:rsidR="00C32383" w:rsidSect="00C32383">
          <w:pgSz w:w="11906" w:h="16838"/>
          <w:pgMar w:top="363" w:right="567" w:bottom="363" w:left="1417" w:header="709" w:footer="709" w:gutter="0"/>
          <w:cols w:space="708"/>
          <w:docGrid w:linePitch="360"/>
        </w:sectPr>
      </w:pPr>
    </w:p>
    <w:p w:rsidR="00C32383" w:rsidRPr="00C32383" w:rsidRDefault="00C32383" w:rsidP="00C32383">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C32383" w:rsidRPr="00C32383" w:rsidRDefault="00C32383" w:rsidP="00C32383">
      <w:pPr>
        <w:spacing w:after="0" w:line="240" w:lineRule="auto"/>
        <w:jc w:val="center"/>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b/>
          <w:color w:val="000000"/>
          <w:sz w:val="28"/>
          <w:szCs w:val="28"/>
          <w:lang w:val="en-US" w:eastAsia="uk-UA"/>
        </w:rPr>
        <w:t>2</w:t>
      </w:r>
      <w:r w:rsidRPr="00C32383">
        <w:rPr>
          <w:rFonts w:ascii="Times New Roman" w:eastAsia="Times New Roman" w:hAnsi="Times New Roman" w:cs="Times New Roman"/>
          <w:b/>
          <w:color w:val="000000"/>
          <w:sz w:val="28"/>
          <w:szCs w:val="28"/>
          <w:lang w:val="uk-UA" w:eastAsia="uk-UA"/>
        </w:rPr>
        <w:t>) схильність емітента до цінових ризиків, кредитного ризику, ризику ліквідності та/або ризику грошових потоків</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 є схильним до цiнових ризикiв, кредитного ризику, ризику лiквiдностi та/або ризику грошових потокiв.</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ab/>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ринковий ризик: зміни на ринку можуть істотно вплинути на активи/зобов'язання. Ринковий ризик складається з ризику процентної ставки і цінового ризику;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кредитний ризик: товариство може зазнати збитків у разі невиконання фінансових зобов’язань контрагентами (дебіторами).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Ринковий ризик. 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має процентні фінансові зобов’язання, тому піддається ризику коливання процентних ставок.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Крім зазначених вище, суттєвий вплив на діяльність Товариства можуть мати такі зовнішні ризики, як:</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нестабільність, суперечливість законодавства;</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непередбачені дії державних органів;</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нестабільність економічної (фінансової, податкової, зовнішньоекономічної і ін.) політики;</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непередбачена зміна кон'юнктури внутрішнього і зовнішнього ринку;</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val="en-US" w:eastAsia="uk-UA"/>
        </w:rPr>
        <w:t>– непередбачені дії конкурентів.</w:t>
      </w:r>
    </w:p>
    <w:p w:rsidR="00C32383" w:rsidRDefault="00C32383">
      <w:pPr>
        <w:sectPr w:rsidR="00C32383" w:rsidSect="00C32383">
          <w:pgSz w:w="11906" w:h="16838"/>
          <w:pgMar w:top="363" w:right="567" w:bottom="363" w:left="1417" w:header="709" w:footer="709" w:gutter="0"/>
          <w:cols w:space="708"/>
          <w:docGrid w:linePitch="360"/>
        </w:sectPr>
      </w:pPr>
    </w:p>
    <w:p w:rsidR="00C32383" w:rsidRPr="00C32383" w:rsidRDefault="00C32383" w:rsidP="00C32383">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C32383">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C32383" w:rsidRPr="00C32383" w:rsidRDefault="00C32383" w:rsidP="00C32383">
      <w:pPr>
        <w:spacing w:after="0" w:line="240" w:lineRule="auto"/>
        <w:jc w:val="center"/>
        <w:rPr>
          <w:rFonts w:ascii="Times New Roman" w:eastAsia="Times New Roman" w:hAnsi="Times New Roman" w:cs="Times New Roman"/>
          <w:b/>
          <w:sz w:val="28"/>
          <w:szCs w:val="28"/>
          <w:lang w:eastAsia="uk-UA"/>
        </w:rPr>
      </w:pPr>
      <w:r w:rsidRPr="00C32383">
        <w:rPr>
          <w:rFonts w:ascii="Times New Roman" w:eastAsia="Times New Roman" w:hAnsi="Times New Roman" w:cs="Times New Roman"/>
          <w:b/>
          <w:color w:val="000000"/>
          <w:sz w:val="28"/>
          <w:szCs w:val="28"/>
          <w:lang w:eastAsia="uk-UA"/>
        </w:rPr>
        <w:t>1) в</w:t>
      </w:r>
      <w:r w:rsidRPr="00C32383">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Товариство в своїй діяльності не керується власним кодексом корпоративного управління.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"ЕРА ТДЛ"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 </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p>
    <w:p w:rsidR="00C32383" w:rsidRDefault="00C32383">
      <w:pPr>
        <w:sectPr w:rsidR="00C32383" w:rsidSect="00C32383">
          <w:pgSz w:w="11906" w:h="16838"/>
          <w:pgMar w:top="363" w:right="567" w:bottom="363" w:left="1417" w:header="709" w:footer="709" w:gutter="0"/>
          <w:cols w:space="708"/>
          <w:docGrid w:linePitch="360"/>
        </w:sectPr>
      </w:pPr>
    </w:p>
    <w:p w:rsidR="00C32383" w:rsidRPr="00C32383" w:rsidRDefault="00C32383" w:rsidP="00C32383">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C32383" w:rsidRPr="00C32383" w:rsidRDefault="00C32383" w:rsidP="00C32383">
      <w:pPr>
        <w:spacing w:after="0" w:line="240" w:lineRule="auto"/>
        <w:jc w:val="center"/>
        <w:rPr>
          <w:rFonts w:ascii="Times New Roman" w:eastAsia="Times New Roman" w:hAnsi="Times New Roman" w:cs="Times New Roman"/>
          <w:b/>
          <w:sz w:val="28"/>
          <w:szCs w:val="28"/>
          <w:lang w:val="uk-UA" w:eastAsia="uk-UA"/>
        </w:rPr>
      </w:pPr>
      <w:r w:rsidRPr="00C32383">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C32383" w:rsidRPr="00C32383" w:rsidRDefault="00C32383" w:rsidP="00C32383">
      <w:pPr>
        <w:spacing w:after="0" w:line="240" w:lineRule="auto"/>
        <w:rPr>
          <w:rFonts w:ascii="Times New Roman" w:eastAsia="Times New Roman" w:hAnsi="Times New Roman" w:cs="Times New Roman"/>
          <w:sz w:val="20"/>
          <w:szCs w:val="20"/>
          <w:lang w:val="uk-UA" w:eastAsia="uk-UA"/>
        </w:rPr>
      </w:pP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"Ера ТДЛ"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C32383" w:rsidRDefault="00C32383">
      <w:pPr>
        <w:sectPr w:rsidR="00C32383" w:rsidSect="00C32383">
          <w:pgSz w:w="11906" w:h="16838"/>
          <w:pgMar w:top="363" w:right="567" w:bottom="363" w:left="1417" w:header="709" w:footer="709" w:gutter="0"/>
          <w:cols w:space="708"/>
          <w:docGrid w:linePitch="360"/>
        </w:sectPr>
      </w:pPr>
    </w:p>
    <w:p w:rsidR="00C32383" w:rsidRPr="00C32383" w:rsidRDefault="00C32383" w:rsidP="00C32383">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C32383" w:rsidRPr="00C32383" w:rsidRDefault="00C32383" w:rsidP="00C32383">
      <w:pPr>
        <w:spacing w:after="0" w:line="240" w:lineRule="auto"/>
        <w:jc w:val="center"/>
        <w:rPr>
          <w:rFonts w:ascii="Times New Roman" w:eastAsia="Times New Roman" w:hAnsi="Times New Roman" w:cs="Times New Roman"/>
          <w:b/>
          <w:sz w:val="28"/>
          <w:szCs w:val="28"/>
          <w:lang w:val="uk-UA" w:eastAsia="uk-UA"/>
        </w:rPr>
      </w:pPr>
      <w:r w:rsidRPr="00C32383">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C32383" w:rsidRPr="00C32383" w:rsidRDefault="00C32383" w:rsidP="00C32383">
      <w:pPr>
        <w:spacing w:after="0" w:line="240" w:lineRule="auto"/>
        <w:rPr>
          <w:rFonts w:ascii="Times New Roman" w:eastAsia="Times New Roman" w:hAnsi="Times New Roman" w:cs="Times New Roman"/>
          <w:sz w:val="20"/>
          <w:szCs w:val="20"/>
          <w:lang w:val="uk-UA" w:eastAsia="uk-UA"/>
        </w:rPr>
      </w:pP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val="en-US"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Товариства. Будь-яка інша практика корпоративного управління не застосовується.</w:t>
      </w:r>
    </w:p>
    <w:p w:rsidR="00C32383" w:rsidRDefault="00C32383">
      <w:pPr>
        <w:sectPr w:rsidR="00C32383" w:rsidSect="00C32383">
          <w:pgSz w:w="11906" w:h="16838"/>
          <w:pgMar w:top="363" w:right="567" w:bottom="363" w:left="1417" w:header="709" w:footer="709" w:gutter="0"/>
          <w:cols w:space="708"/>
          <w:docGrid w:linePitch="360"/>
        </w:sectPr>
      </w:pPr>
    </w:p>
    <w:p w:rsidR="00C32383" w:rsidRPr="00C32383" w:rsidRDefault="00C32383" w:rsidP="00C32383">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C32383" w:rsidRPr="00C32383" w:rsidRDefault="00C32383" w:rsidP="00C32383">
      <w:pPr>
        <w:spacing w:after="0" w:line="240" w:lineRule="auto"/>
        <w:jc w:val="center"/>
        <w:rPr>
          <w:rFonts w:ascii="Times New Roman" w:eastAsia="Times New Roman" w:hAnsi="Times New Roman" w:cs="Times New Roman"/>
          <w:b/>
          <w:sz w:val="28"/>
          <w:szCs w:val="28"/>
          <w:lang w:val="uk-UA" w:eastAsia="uk-UA"/>
        </w:rPr>
      </w:pPr>
      <w:r w:rsidRPr="00C32383">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C32383" w:rsidRPr="00C32383" w:rsidRDefault="00C32383" w:rsidP="00C32383">
      <w:pPr>
        <w:spacing w:after="0" w:line="240" w:lineRule="auto"/>
        <w:rPr>
          <w:rFonts w:ascii="Times New Roman" w:eastAsia="Times New Roman" w:hAnsi="Times New Roman" w:cs="Times New Roman"/>
          <w:sz w:val="20"/>
          <w:szCs w:val="20"/>
          <w:lang w:val="uk-UA" w:eastAsia="uk-UA"/>
        </w:rPr>
      </w:pP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val="en-US"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C32383" w:rsidRDefault="00C32383">
      <w:pPr>
        <w:sectPr w:rsidR="00C32383" w:rsidSect="00C32383">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C32383" w:rsidRPr="00C32383" w:rsidTr="007B39B0">
        <w:trPr>
          <w:trHeight w:val="463"/>
        </w:trPr>
        <w:tc>
          <w:tcPr>
            <w:tcW w:w="9720"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4"/>
                <w:szCs w:val="24"/>
                <w:lang w:eastAsia="uk-UA"/>
              </w:rPr>
            </w:pPr>
            <w:r w:rsidRPr="00C32383">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C32383">
              <w:rPr>
                <w:rFonts w:ascii="Times New Roman" w:eastAsia="Times New Roman" w:hAnsi="Times New Roman" w:cs="Times New Roman"/>
                <w:b/>
                <w:color w:val="000000"/>
                <w:sz w:val="28"/>
                <w:szCs w:val="28"/>
                <w:lang w:eastAsia="uk-UA"/>
              </w:rPr>
              <w:t xml:space="preserve"> ( учасників )</w:t>
            </w:r>
          </w:p>
        </w:tc>
      </w:tr>
    </w:tbl>
    <w:p w:rsidR="00C32383" w:rsidRPr="00C32383" w:rsidRDefault="00C32383" w:rsidP="00C32383">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7"/>
        <w:gridCol w:w="3943"/>
      </w:tblGrid>
      <w:tr w:rsidR="00C32383" w:rsidRPr="00C32383" w:rsidTr="007B39B0">
        <w:tc>
          <w:tcPr>
            <w:tcW w:w="2257" w:type="dxa"/>
            <w:vMerge w:val="restart"/>
            <w:shd w:val="clear" w:color="auto" w:fill="auto"/>
            <w:vAlign w:val="center"/>
          </w:tcPr>
          <w:p w:rsidR="00C32383" w:rsidRPr="00C32383" w:rsidRDefault="00C32383" w:rsidP="00C32383">
            <w:pPr>
              <w:tabs>
                <w:tab w:val="left" w:pos="10620"/>
              </w:tabs>
              <w:jc w:val="center"/>
              <w:rPr>
                <w:b/>
                <w:szCs w:val="24"/>
                <w:lang w:val="en-US" w:eastAsia="uk-UA"/>
              </w:rPr>
            </w:pPr>
            <w:r w:rsidRPr="00C32383">
              <w:rPr>
                <w:b/>
                <w:szCs w:val="24"/>
                <w:lang w:val="en-US" w:eastAsia="uk-UA"/>
              </w:rPr>
              <w:t>Вид загальних зборів</w:t>
            </w:r>
          </w:p>
        </w:tc>
        <w:tc>
          <w:tcPr>
            <w:tcW w:w="3937" w:type="dxa"/>
            <w:shd w:val="clear" w:color="auto" w:fill="auto"/>
          </w:tcPr>
          <w:p w:rsidR="00C32383" w:rsidRPr="00C32383" w:rsidRDefault="00C32383" w:rsidP="00C32383">
            <w:pPr>
              <w:tabs>
                <w:tab w:val="left" w:pos="10620"/>
              </w:tabs>
              <w:jc w:val="center"/>
              <w:rPr>
                <w:b/>
                <w:szCs w:val="24"/>
                <w:lang w:val="en-US" w:eastAsia="uk-UA"/>
              </w:rPr>
            </w:pPr>
            <w:r w:rsidRPr="00C32383">
              <w:rPr>
                <w:b/>
                <w:szCs w:val="24"/>
                <w:lang w:val="en-US" w:eastAsia="uk-UA"/>
              </w:rPr>
              <w:t>Річні</w:t>
            </w:r>
          </w:p>
        </w:tc>
        <w:tc>
          <w:tcPr>
            <w:tcW w:w="3943" w:type="dxa"/>
            <w:shd w:val="clear" w:color="auto" w:fill="auto"/>
          </w:tcPr>
          <w:p w:rsidR="00C32383" w:rsidRPr="00C32383" w:rsidRDefault="00C32383" w:rsidP="00C32383">
            <w:pPr>
              <w:tabs>
                <w:tab w:val="left" w:pos="10620"/>
              </w:tabs>
              <w:jc w:val="center"/>
              <w:rPr>
                <w:b/>
                <w:szCs w:val="24"/>
                <w:lang w:val="en-US" w:eastAsia="uk-UA"/>
              </w:rPr>
            </w:pPr>
            <w:r w:rsidRPr="00C32383">
              <w:rPr>
                <w:b/>
                <w:szCs w:val="24"/>
                <w:lang w:val="en-US" w:eastAsia="uk-UA"/>
              </w:rPr>
              <w:t>Позачергові</w:t>
            </w:r>
          </w:p>
        </w:tc>
      </w:tr>
      <w:tr w:rsidR="00C32383" w:rsidRPr="00C32383" w:rsidTr="007B39B0">
        <w:tc>
          <w:tcPr>
            <w:tcW w:w="2257" w:type="dxa"/>
            <w:vMerge/>
            <w:shd w:val="clear" w:color="auto" w:fill="auto"/>
            <w:vAlign w:val="center"/>
          </w:tcPr>
          <w:p w:rsidR="00C32383" w:rsidRPr="00C32383" w:rsidRDefault="00C32383" w:rsidP="00C32383">
            <w:pPr>
              <w:tabs>
                <w:tab w:val="left" w:pos="10620"/>
              </w:tabs>
              <w:jc w:val="center"/>
              <w:rPr>
                <w:szCs w:val="24"/>
                <w:lang w:val="en-US" w:eastAsia="uk-UA"/>
              </w:rPr>
            </w:pPr>
          </w:p>
        </w:tc>
        <w:tc>
          <w:tcPr>
            <w:tcW w:w="3937" w:type="dxa"/>
            <w:shd w:val="clear" w:color="auto" w:fill="auto"/>
          </w:tcPr>
          <w:p w:rsidR="00C32383" w:rsidRPr="00C32383" w:rsidRDefault="00C32383" w:rsidP="00C32383">
            <w:pPr>
              <w:tabs>
                <w:tab w:val="left" w:pos="10620"/>
              </w:tabs>
              <w:jc w:val="center"/>
              <w:rPr>
                <w:szCs w:val="24"/>
                <w:lang w:val="en-US" w:eastAsia="uk-UA"/>
              </w:rPr>
            </w:pPr>
            <w:r w:rsidRPr="00C32383">
              <w:rPr>
                <w:szCs w:val="24"/>
                <w:lang w:val="en-US" w:eastAsia="uk-UA"/>
              </w:rPr>
              <w:t xml:space="preserve"> </w:t>
            </w:r>
          </w:p>
        </w:tc>
        <w:tc>
          <w:tcPr>
            <w:tcW w:w="3943" w:type="dxa"/>
            <w:shd w:val="clear" w:color="auto" w:fill="auto"/>
          </w:tcPr>
          <w:p w:rsidR="00C32383" w:rsidRPr="00C32383" w:rsidRDefault="00C32383" w:rsidP="00C32383">
            <w:pPr>
              <w:tabs>
                <w:tab w:val="left" w:pos="10620"/>
              </w:tabs>
              <w:jc w:val="center"/>
              <w:rPr>
                <w:szCs w:val="24"/>
                <w:lang w:val="en-US" w:eastAsia="uk-UA"/>
              </w:rPr>
            </w:pPr>
            <w:r w:rsidRPr="00C32383">
              <w:rPr>
                <w:szCs w:val="24"/>
                <w:lang w:val="en-US" w:eastAsia="uk-UA"/>
              </w:rPr>
              <w:t xml:space="preserve"> </w:t>
            </w:r>
          </w:p>
        </w:tc>
      </w:tr>
      <w:tr w:rsidR="00C32383" w:rsidRPr="00C32383" w:rsidTr="007B39B0">
        <w:tc>
          <w:tcPr>
            <w:tcW w:w="2257" w:type="dxa"/>
            <w:shd w:val="clear" w:color="auto" w:fill="auto"/>
          </w:tcPr>
          <w:p w:rsidR="00C32383" w:rsidRPr="00C32383" w:rsidRDefault="00C32383" w:rsidP="00C32383">
            <w:pPr>
              <w:tabs>
                <w:tab w:val="left" w:pos="10620"/>
              </w:tabs>
              <w:jc w:val="center"/>
              <w:rPr>
                <w:b/>
                <w:szCs w:val="24"/>
                <w:lang w:val="en-US" w:eastAsia="uk-UA"/>
              </w:rPr>
            </w:pPr>
            <w:r w:rsidRPr="00C32383">
              <w:rPr>
                <w:b/>
                <w:szCs w:val="24"/>
                <w:lang w:val="en-US" w:eastAsia="uk-UA"/>
              </w:rPr>
              <w:t>Дата проведення</w:t>
            </w:r>
          </w:p>
        </w:tc>
        <w:tc>
          <w:tcPr>
            <w:tcW w:w="7880" w:type="dxa"/>
            <w:gridSpan w:val="2"/>
            <w:shd w:val="clear" w:color="auto" w:fill="auto"/>
          </w:tcPr>
          <w:p w:rsidR="00C32383" w:rsidRPr="00C32383" w:rsidRDefault="00C32383" w:rsidP="00C32383">
            <w:pPr>
              <w:tabs>
                <w:tab w:val="left" w:pos="10620"/>
              </w:tabs>
              <w:rPr>
                <w:szCs w:val="24"/>
                <w:lang w:val="en-US" w:eastAsia="uk-UA"/>
              </w:rPr>
            </w:pPr>
          </w:p>
        </w:tc>
      </w:tr>
      <w:tr w:rsidR="00C32383" w:rsidRPr="00C32383" w:rsidTr="007B39B0">
        <w:tc>
          <w:tcPr>
            <w:tcW w:w="2257" w:type="dxa"/>
            <w:shd w:val="clear" w:color="auto" w:fill="auto"/>
          </w:tcPr>
          <w:p w:rsidR="00C32383" w:rsidRPr="00C32383" w:rsidRDefault="00C32383" w:rsidP="00C32383">
            <w:pPr>
              <w:tabs>
                <w:tab w:val="left" w:pos="10620"/>
              </w:tabs>
              <w:jc w:val="center"/>
              <w:rPr>
                <w:b/>
                <w:szCs w:val="24"/>
                <w:lang w:val="en-US" w:eastAsia="uk-UA"/>
              </w:rPr>
            </w:pPr>
            <w:r w:rsidRPr="00C32383">
              <w:rPr>
                <w:b/>
                <w:szCs w:val="24"/>
                <w:lang w:val="en-US" w:eastAsia="uk-UA"/>
              </w:rPr>
              <w:t>Кворум зборів</w:t>
            </w:r>
          </w:p>
        </w:tc>
        <w:tc>
          <w:tcPr>
            <w:tcW w:w="7880" w:type="dxa"/>
            <w:gridSpan w:val="2"/>
            <w:shd w:val="clear" w:color="auto" w:fill="auto"/>
          </w:tcPr>
          <w:p w:rsidR="00C32383" w:rsidRPr="00C32383" w:rsidRDefault="00C32383" w:rsidP="00C32383">
            <w:pPr>
              <w:tabs>
                <w:tab w:val="left" w:pos="10620"/>
              </w:tabs>
              <w:rPr>
                <w:szCs w:val="24"/>
                <w:lang w:val="en-US" w:eastAsia="uk-UA"/>
              </w:rPr>
            </w:pPr>
            <w:r w:rsidRPr="00C32383">
              <w:rPr>
                <w:szCs w:val="24"/>
                <w:lang w:val="en-US" w:eastAsia="uk-UA"/>
              </w:rPr>
              <w:t>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C32383" w:rsidRPr="00C32383" w:rsidTr="007B39B0">
        <w:tblPrEx>
          <w:tblCellMar>
            <w:top w:w="0" w:type="dxa"/>
            <w:bottom w:w="0" w:type="dxa"/>
          </w:tblCellMar>
        </w:tblPrEx>
        <w:tc>
          <w:tcPr>
            <w:tcW w:w="737" w:type="dxa"/>
            <w:shd w:val="clear" w:color="auto" w:fill="auto"/>
          </w:tcPr>
          <w:p w:rsidR="00C32383" w:rsidRPr="00C32383" w:rsidRDefault="00C32383" w:rsidP="00C32383">
            <w:pPr>
              <w:tabs>
                <w:tab w:val="left" w:pos="10620"/>
              </w:tabs>
              <w:spacing w:after="0" w:line="240" w:lineRule="auto"/>
              <w:rPr>
                <w:rFonts w:ascii="Times New Roman" w:eastAsia="Times New Roman" w:hAnsi="Times New Roman" w:cs="Times New Roman"/>
                <w:b/>
                <w:sz w:val="20"/>
                <w:szCs w:val="24"/>
                <w:lang w:val="en-US" w:eastAsia="uk-UA"/>
              </w:rPr>
            </w:pPr>
            <w:r w:rsidRPr="00C32383">
              <w:rPr>
                <w:rFonts w:ascii="Times New Roman" w:eastAsia="Times New Roman" w:hAnsi="Times New Roman" w:cs="Times New Roman"/>
                <w:b/>
                <w:sz w:val="20"/>
                <w:szCs w:val="24"/>
                <w:lang w:val="en-US" w:eastAsia="uk-UA"/>
              </w:rPr>
              <w:t>Опис</w:t>
            </w:r>
          </w:p>
        </w:tc>
        <w:tc>
          <w:tcPr>
            <w:tcW w:w="9411" w:type="dxa"/>
            <w:shd w:val="clear" w:color="auto" w:fill="auto"/>
          </w:tcPr>
          <w:p w:rsidR="00C32383" w:rsidRPr="00C32383" w:rsidRDefault="00C32383" w:rsidP="00C32383">
            <w:pPr>
              <w:tabs>
                <w:tab w:val="left" w:pos="10620"/>
              </w:tabs>
              <w:spacing w:after="0" w:line="240" w:lineRule="auto"/>
              <w:rPr>
                <w:rFonts w:ascii="Times New Roman" w:eastAsia="Times New Roman" w:hAnsi="Times New Roman" w:cs="Times New Roman"/>
                <w:sz w:val="20"/>
                <w:szCs w:val="24"/>
                <w:lang w:val="en-US" w:eastAsia="uk-UA"/>
              </w:rPr>
            </w:pPr>
            <w:r w:rsidRPr="00C32383">
              <w:rPr>
                <w:rFonts w:ascii="Times New Roman" w:eastAsia="Times New Roman" w:hAnsi="Times New Roman" w:cs="Times New Roman"/>
                <w:sz w:val="20"/>
                <w:szCs w:val="24"/>
                <w:lang w:val="en-US" w:eastAsia="uk-UA"/>
              </w:rPr>
              <w:t>Рiчнi загальнi збори акцiонерiв за результатами 2019 фiнансового року не скликались та не проводились у зв'язку з  карантинними обмеженнями COVID-19 на пiдставi  ЗУ 540- IХ "Про внесення змiн до деяких законодавчих актiв України, спрямованих на забезпечення додаткових соцiальних та економiчних гарантiй у зв'язку з поширенням коронавiрусної хвороби (COVID-19)".</w:t>
            </w:r>
          </w:p>
          <w:p w:rsidR="00C32383" w:rsidRPr="00C32383" w:rsidRDefault="00C32383" w:rsidP="00C32383">
            <w:pPr>
              <w:tabs>
                <w:tab w:val="left" w:pos="10620"/>
              </w:tabs>
              <w:spacing w:after="0" w:line="240" w:lineRule="auto"/>
              <w:rPr>
                <w:rFonts w:ascii="Times New Roman" w:eastAsia="Times New Roman" w:hAnsi="Times New Roman" w:cs="Times New Roman"/>
                <w:sz w:val="20"/>
                <w:szCs w:val="24"/>
                <w:lang w:val="en-US" w:eastAsia="uk-UA"/>
              </w:rPr>
            </w:pPr>
            <w:r w:rsidRPr="00C32383">
              <w:rPr>
                <w:rFonts w:ascii="Times New Roman" w:eastAsia="Times New Roman" w:hAnsi="Times New Roman" w:cs="Times New Roman"/>
                <w:sz w:val="20"/>
                <w:szCs w:val="24"/>
                <w:lang w:val="en-US" w:eastAsia="uk-UA"/>
              </w:rPr>
              <w:t>Iншi загальнi збори акцiонерiв протягом 2020 року не скликалися та не проводилися. Осiб, якi б iнiцiювали проведення позачергових загальних зборiв у 2020 роцi, не було.</w:t>
            </w:r>
          </w:p>
          <w:p w:rsidR="00C32383" w:rsidRPr="00C32383" w:rsidRDefault="00C32383" w:rsidP="00C32383">
            <w:pPr>
              <w:tabs>
                <w:tab w:val="left" w:pos="10620"/>
              </w:tabs>
              <w:spacing w:after="0" w:line="240" w:lineRule="auto"/>
              <w:rPr>
                <w:rFonts w:ascii="Times New Roman" w:eastAsia="Times New Roman" w:hAnsi="Times New Roman" w:cs="Times New Roman"/>
                <w:sz w:val="20"/>
                <w:szCs w:val="24"/>
                <w:lang w:val="en-US" w:eastAsia="uk-UA"/>
              </w:rPr>
            </w:pPr>
          </w:p>
        </w:tc>
      </w:tr>
    </w:tbl>
    <w:p w:rsidR="00C32383" w:rsidRPr="00C32383" w:rsidRDefault="00C32383" w:rsidP="00C32383">
      <w:pPr>
        <w:tabs>
          <w:tab w:val="left" w:pos="10620"/>
        </w:tabs>
        <w:spacing w:after="0" w:line="240" w:lineRule="auto"/>
        <w:rPr>
          <w:rFonts w:ascii="Times New Roman" w:eastAsia="Times New Roman" w:hAnsi="Times New Roman" w:cs="Times New Roman"/>
          <w:sz w:val="20"/>
          <w:szCs w:val="24"/>
          <w:lang w:val="en-US" w:eastAsia="uk-UA"/>
        </w:rPr>
      </w:pPr>
    </w:p>
    <w:p w:rsidR="00C32383" w:rsidRPr="00C32383" w:rsidRDefault="00C32383" w:rsidP="00C32383">
      <w:pPr>
        <w:tabs>
          <w:tab w:val="left" w:pos="10620"/>
        </w:tabs>
        <w:spacing w:after="0" w:line="240" w:lineRule="auto"/>
        <w:rPr>
          <w:rFonts w:ascii="Times New Roman" w:eastAsia="Times New Roman" w:hAnsi="Times New Roman" w:cs="Times New Roman"/>
          <w:sz w:val="20"/>
          <w:szCs w:val="24"/>
          <w:lang w:val="en-US" w:eastAsia="uk-UA"/>
        </w:rPr>
      </w:pPr>
    </w:p>
    <w:p w:rsidR="00C32383" w:rsidRPr="00C32383" w:rsidRDefault="00C32383" w:rsidP="00C32383">
      <w:pPr>
        <w:tabs>
          <w:tab w:val="left" w:pos="10620"/>
        </w:tabs>
        <w:spacing w:after="0" w:line="240" w:lineRule="auto"/>
        <w:rPr>
          <w:rFonts w:ascii="Times New Roman" w:eastAsia="Times New Roman" w:hAnsi="Times New Roman" w:cs="Times New Roman"/>
          <w:sz w:val="20"/>
          <w:szCs w:val="24"/>
          <w:lang w:val="en-US" w:eastAsia="uk-UA"/>
        </w:rPr>
      </w:pPr>
    </w:p>
    <w:p w:rsidR="00C32383" w:rsidRDefault="00C32383">
      <w:pPr>
        <w:sectPr w:rsidR="00C32383" w:rsidSect="00C32383">
          <w:pgSz w:w="11906" w:h="16838" w:code="9"/>
          <w:pgMar w:top="363" w:right="567" w:bottom="363" w:left="1417" w:header="709" w:footer="709" w:gutter="0"/>
          <w:cols w:space="708"/>
          <w:docGrid w:linePitch="360"/>
        </w:sectPr>
      </w:pPr>
    </w:p>
    <w:p w:rsidR="00C32383" w:rsidRPr="00C32383" w:rsidRDefault="00C32383" w:rsidP="00C32383">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C32383" w:rsidRPr="00C32383" w:rsidRDefault="00C32383" w:rsidP="00C32383">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C32383" w:rsidRPr="00C32383" w:rsidTr="007B39B0">
        <w:trPr>
          <w:trHeight w:val="284"/>
        </w:trPr>
        <w:tc>
          <w:tcPr>
            <w:tcW w:w="6981"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Ні</w:t>
            </w:r>
          </w:p>
        </w:tc>
      </w:tr>
      <w:tr w:rsidR="00C32383" w:rsidRPr="00C32383" w:rsidTr="007B39B0">
        <w:trPr>
          <w:trHeight w:val="284"/>
        </w:trPr>
        <w:tc>
          <w:tcPr>
            <w:tcW w:w="6981"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X</w:t>
            </w:r>
          </w:p>
        </w:tc>
      </w:tr>
      <w:tr w:rsidR="00C32383" w:rsidRPr="00C32383" w:rsidTr="007B39B0">
        <w:trPr>
          <w:trHeight w:val="284"/>
        </w:trPr>
        <w:tc>
          <w:tcPr>
            <w:tcW w:w="6981"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X</w:t>
            </w:r>
          </w:p>
        </w:tc>
      </w:tr>
      <w:tr w:rsidR="00C32383" w:rsidRPr="00C32383" w:rsidTr="007B39B0">
        <w:trPr>
          <w:trHeight w:val="284"/>
        </w:trPr>
        <w:tc>
          <w:tcPr>
            <w:tcW w:w="6981"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X</w:t>
            </w:r>
          </w:p>
        </w:tc>
      </w:tr>
      <w:tr w:rsidR="00C32383" w:rsidRPr="00C32383" w:rsidTr="007B39B0">
        <w:trPr>
          <w:trHeight w:val="284"/>
        </w:trPr>
        <w:tc>
          <w:tcPr>
            <w:tcW w:w="1284" w:type="dxa"/>
            <w:shd w:val="clear" w:color="auto" w:fill="auto"/>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д/н</w:t>
            </w:r>
          </w:p>
        </w:tc>
      </w:tr>
    </w:tbl>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p>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val="uk-UA" w:eastAsia="uk-UA"/>
        </w:rPr>
      </w:pPr>
      <w:r w:rsidRPr="00C32383">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C32383" w:rsidRPr="00C32383" w:rsidTr="007B39B0">
        <w:trPr>
          <w:trHeight w:val="284"/>
        </w:trPr>
        <w:tc>
          <w:tcPr>
            <w:tcW w:w="6981" w:type="dxa"/>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Ні</w:t>
            </w:r>
          </w:p>
        </w:tc>
      </w:tr>
      <w:tr w:rsidR="00C32383" w:rsidRPr="00C32383" w:rsidTr="007B39B0">
        <w:trPr>
          <w:trHeight w:val="284"/>
        </w:trPr>
        <w:tc>
          <w:tcPr>
            <w:tcW w:w="6981" w:type="dxa"/>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C32383">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X</w:t>
            </w:r>
          </w:p>
        </w:tc>
      </w:tr>
      <w:tr w:rsidR="00C32383" w:rsidRPr="00C32383" w:rsidTr="007B39B0">
        <w:trPr>
          <w:trHeight w:val="284"/>
        </w:trPr>
        <w:tc>
          <w:tcPr>
            <w:tcW w:w="6981" w:type="dxa"/>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C32383">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X</w:t>
            </w:r>
          </w:p>
        </w:tc>
      </w:tr>
    </w:tbl>
    <w:p w:rsidR="00C32383" w:rsidRPr="00C32383" w:rsidRDefault="00C32383" w:rsidP="00C32383">
      <w:pPr>
        <w:spacing w:after="0" w:line="240" w:lineRule="auto"/>
        <w:outlineLvl w:val="2"/>
        <w:rPr>
          <w:rFonts w:ascii="Times New Roman" w:eastAsia="Times New Roman" w:hAnsi="Times New Roman" w:cs="Times New Roman"/>
          <w:b/>
          <w:bCs/>
          <w:color w:val="000000"/>
          <w:sz w:val="21"/>
          <w:szCs w:val="21"/>
          <w:lang w:val="uk-UA" w:eastAsia="uk-UA"/>
        </w:rPr>
      </w:pPr>
    </w:p>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val="uk-UA" w:eastAsia="uk-UA"/>
        </w:rPr>
      </w:pPr>
      <w:r w:rsidRPr="00C32383">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C32383" w:rsidRPr="00C32383" w:rsidTr="007B39B0">
        <w:trPr>
          <w:trHeight w:val="284"/>
        </w:trPr>
        <w:tc>
          <w:tcPr>
            <w:tcW w:w="6981"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Ні</w:t>
            </w:r>
          </w:p>
        </w:tc>
      </w:tr>
      <w:tr w:rsidR="00C32383" w:rsidRPr="00C32383" w:rsidTr="007B39B0">
        <w:trPr>
          <w:trHeight w:val="284"/>
        </w:trPr>
        <w:tc>
          <w:tcPr>
            <w:tcW w:w="6981"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X</w:t>
            </w:r>
          </w:p>
        </w:tc>
      </w:tr>
      <w:tr w:rsidR="00C32383" w:rsidRPr="00C32383" w:rsidTr="007B39B0">
        <w:trPr>
          <w:trHeight w:val="284"/>
        </w:trPr>
        <w:tc>
          <w:tcPr>
            <w:tcW w:w="6981"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X</w:t>
            </w:r>
          </w:p>
        </w:tc>
      </w:tr>
      <w:tr w:rsidR="00C32383" w:rsidRPr="00C32383" w:rsidTr="007B39B0">
        <w:trPr>
          <w:trHeight w:val="284"/>
        </w:trPr>
        <w:tc>
          <w:tcPr>
            <w:tcW w:w="6981"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X</w:t>
            </w:r>
          </w:p>
        </w:tc>
      </w:tr>
      <w:tr w:rsidR="00C32383" w:rsidRPr="00C32383" w:rsidTr="007B39B0">
        <w:trPr>
          <w:trHeight w:val="284"/>
        </w:trPr>
        <w:tc>
          <w:tcPr>
            <w:tcW w:w="1284" w:type="dxa"/>
            <w:shd w:val="clear" w:color="auto" w:fill="auto"/>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д/н</w:t>
            </w:r>
          </w:p>
        </w:tc>
      </w:tr>
    </w:tbl>
    <w:p w:rsidR="00C32383" w:rsidRPr="00C32383" w:rsidRDefault="00C32383" w:rsidP="00C32383">
      <w:pPr>
        <w:spacing w:after="0" w:line="240" w:lineRule="auto"/>
        <w:outlineLvl w:val="2"/>
        <w:rPr>
          <w:rFonts w:ascii="Times New Roman" w:eastAsia="Times New Roman" w:hAnsi="Times New Roman" w:cs="Times New Roman"/>
          <w:b/>
          <w:bCs/>
          <w:sz w:val="20"/>
          <w:szCs w:val="20"/>
          <w:lang w:val="uk-UA" w:eastAsia="uk-UA"/>
        </w:rPr>
      </w:pPr>
    </w:p>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val="uk-UA" w:eastAsia="uk-UA"/>
        </w:rPr>
      </w:pPr>
      <w:r w:rsidRPr="00C32383">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C32383" w:rsidRPr="00C32383" w:rsidTr="007B39B0">
        <w:trPr>
          <w:trHeight w:val="284"/>
        </w:trPr>
        <w:tc>
          <w:tcPr>
            <w:tcW w:w="6995"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Ні</w:t>
            </w:r>
          </w:p>
        </w:tc>
      </w:tr>
      <w:tr w:rsidR="00C32383" w:rsidRPr="00C32383" w:rsidTr="007B39B0">
        <w:trPr>
          <w:trHeight w:val="284"/>
        </w:trPr>
        <w:tc>
          <w:tcPr>
            <w:tcW w:w="6995"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X</w:t>
            </w:r>
          </w:p>
        </w:tc>
      </w:tr>
      <w:tr w:rsidR="00C32383" w:rsidRPr="00C32383" w:rsidTr="007B39B0">
        <w:trPr>
          <w:trHeight w:val="284"/>
        </w:trPr>
        <w:tc>
          <w:tcPr>
            <w:tcW w:w="6995"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X</w:t>
            </w:r>
          </w:p>
        </w:tc>
      </w:tr>
      <w:tr w:rsidR="00C32383" w:rsidRPr="00C32383" w:rsidTr="007B39B0">
        <w:trPr>
          <w:trHeight w:val="284"/>
        </w:trPr>
        <w:tc>
          <w:tcPr>
            <w:tcW w:w="6995"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X</w:t>
            </w:r>
          </w:p>
        </w:tc>
      </w:tr>
      <w:tr w:rsidR="00C32383" w:rsidRPr="00C32383" w:rsidTr="007B39B0">
        <w:trPr>
          <w:trHeight w:val="284"/>
        </w:trPr>
        <w:tc>
          <w:tcPr>
            <w:tcW w:w="6995"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X</w:t>
            </w:r>
          </w:p>
        </w:tc>
      </w:tr>
      <w:tr w:rsidR="00C32383" w:rsidRPr="00C32383" w:rsidTr="007B39B0">
        <w:trPr>
          <w:trHeight w:val="284"/>
        </w:trPr>
        <w:tc>
          <w:tcPr>
            <w:tcW w:w="6995"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lang w:val="uk-UA" w:eastAsia="uk-UA"/>
              </w:rPr>
            </w:pPr>
            <w:r w:rsidRPr="00C32383">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X</w:t>
            </w:r>
          </w:p>
        </w:tc>
      </w:tr>
      <w:tr w:rsidR="00C32383" w:rsidRPr="00C32383" w:rsidTr="007B39B0">
        <w:trPr>
          <w:trHeight w:val="284"/>
        </w:trPr>
        <w:tc>
          <w:tcPr>
            <w:tcW w:w="6995"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lang w:val="uk-UA" w:eastAsia="uk-UA"/>
              </w:rPr>
            </w:pPr>
            <w:r w:rsidRPr="00C32383">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X</w:t>
            </w:r>
          </w:p>
        </w:tc>
      </w:tr>
      <w:tr w:rsidR="00C32383" w:rsidRPr="00C32383" w:rsidTr="007B39B0">
        <w:trPr>
          <w:trHeight w:val="284"/>
        </w:trPr>
        <w:tc>
          <w:tcPr>
            <w:tcW w:w="6995"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sz w:val="20"/>
                <w:szCs w:val="20"/>
                <w:lang w:val="en-US" w:eastAsia="uk-UA"/>
              </w:rPr>
              <w:t>X</w:t>
            </w:r>
          </w:p>
        </w:tc>
      </w:tr>
      <w:tr w:rsidR="00C32383" w:rsidRPr="00C32383" w:rsidTr="007B39B0">
        <w:trPr>
          <w:trHeight w:val="284"/>
        </w:trPr>
        <w:tc>
          <w:tcPr>
            <w:tcW w:w="6995"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X</w:t>
            </w:r>
          </w:p>
        </w:tc>
      </w:tr>
      <w:tr w:rsidR="00C32383" w:rsidRPr="00C32383" w:rsidTr="007B39B0">
        <w:trPr>
          <w:trHeight w:val="284"/>
        </w:trPr>
        <w:tc>
          <w:tcPr>
            <w:tcW w:w="6995"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lang w:val="uk-UA" w:eastAsia="uk-UA"/>
              </w:rPr>
            </w:pPr>
            <w:r w:rsidRPr="00C32383">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X</w:t>
            </w:r>
          </w:p>
        </w:tc>
      </w:tr>
      <w:tr w:rsidR="00C32383" w:rsidRPr="00C32383" w:rsidTr="007B39B0">
        <w:trPr>
          <w:trHeight w:val="284"/>
        </w:trPr>
        <w:tc>
          <w:tcPr>
            <w:tcW w:w="1284" w:type="dxa"/>
            <w:shd w:val="clear" w:color="auto" w:fill="auto"/>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Позачергові загальні збори у 2020 році не скликались.</w:t>
            </w:r>
          </w:p>
        </w:tc>
      </w:tr>
    </w:tbl>
    <w:p w:rsidR="00C32383" w:rsidRPr="00C32383" w:rsidRDefault="00C32383" w:rsidP="00C32383">
      <w:pPr>
        <w:spacing w:after="0" w:line="240" w:lineRule="auto"/>
        <w:outlineLvl w:val="2"/>
        <w:rPr>
          <w:rFonts w:ascii="Times New Roman" w:eastAsia="Times New Roman" w:hAnsi="Times New Roman" w:cs="Times New Roman"/>
          <w:b/>
          <w:bCs/>
          <w:sz w:val="20"/>
          <w:szCs w:val="20"/>
          <w:lang w:val="uk-UA" w:eastAsia="uk-UA"/>
        </w:rPr>
      </w:pPr>
    </w:p>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u w:val="words"/>
          <w:lang w:eastAsia="uk-UA"/>
        </w:rPr>
      </w:pPr>
      <w:r w:rsidRPr="00C32383">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C32383">
        <w:rPr>
          <w:rFonts w:ascii="Times New Roman" w:eastAsia="Times New Roman" w:hAnsi="Times New Roman" w:cs="Times New Roman"/>
          <w:b/>
          <w:bCs/>
          <w:color w:val="000000"/>
          <w:sz w:val="20"/>
          <w:szCs w:val="20"/>
          <w:lang w:eastAsia="uk-UA"/>
        </w:rPr>
        <w:t xml:space="preserve"> </w:t>
      </w:r>
      <w:r w:rsidRPr="00C32383">
        <w:rPr>
          <w:rFonts w:ascii="Times New Roman" w:eastAsia="Times New Roman" w:hAnsi="Times New Roman" w:cs="Times New Roman"/>
          <w:bCs/>
          <w:color w:val="000000"/>
          <w:sz w:val="20"/>
          <w:szCs w:val="20"/>
          <w:u w:val="words"/>
          <w:lang w:val="en-US" w:eastAsia="uk-UA"/>
        </w:rPr>
        <w:t>Ні</w:t>
      </w:r>
    </w:p>
    <w:p w:rsidR="00C32383" w:rsidRPr="00C32383" w:rsidRDefault="00C32383" w:rsidP="00C32383">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u w:val="words"/>
          <w:lang w:eastAsia="uk-UA"/>
        </w:rPr>
      </w:pPr>
      <w:r w:rsidRPr="00C32383">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C32383" w:rsidRPr="00C32383" w:rsidTr="007B39B0">
        <w:tc>
          <w:tcPr>
            <w:tcW w:w="6771" w:type="dxa"/>
            <w:gridSpan w:val="2"/>
          </w:tcPr>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Так</w:t>
            </w:r>
          </w:p>
        </w:tc>
        <w:tc>
          <w:tcPr>
            <w:tcW w:w="1784" w:type="dxa"/>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Ні</w:t>
            </w:r>
          </w:p>
        </w:tc>
      </w:tr>
      <w:tr w:rsidR="00C32383" w:rsidRPr="00C32383" w:rsidTr="007B39B0">
        <w:tc>
          <w:tcPr>
            <w:tcW w:w="6771" w:type="dxa"/>
            <w:gridSpan w:val="2"/>
          </w:tcPr>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u w:val="words"/>
                <w:lang w:val="en-US" w:eastAsia="uk-UA"/>
              </w:rPr>
            </w:pPr>
            <w:r w:rsidRPr="00C32383">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32383">
              <w:rPr>
                <w:rFonts w:ascii="Times New Roman" w:eastAsia="Times New Roman" w:hAnsi="Times New Roman" w:cs="Times New Roman"/>
                <w:sz w:val="20"/>
                <w:szCs w:val="20"/>
                <w:lang w:val="uk-UA" w:eastAsia="uk-UA"/>
              </w:rPr>
              <w:t xml:space="preserve"> </w:t>
            </w:r>
          </w:p>
        </w:tc>
        <w:tc>
          <w:tcPr>
            <w:tcW w:w="1784" w:type="dxa"/>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32383">
              <w:rPr>
                <w:rFonts w:ascii="Times New Roman" w:eastAsia="Times New Roman" w:hAnsi="Times New Roman" w:cs="Times New Roman"/>
                <w:sz w:val="20"/>
                <w:szCs w:val="20"/>
                <w:lang w:val="uk-UA" w:eastAsia="uk-UA"/>
              </w:rPr>
              <w:t>X</w:t>
            </w:r>
          </w:p>
        </w:tc>
      </w:tr>
      <w:tr w:rsidR="00C32383" w:rsidRPr="00C32383" w:rsidTr="007B39B0">
        <w:tc>
          <w:tcPr>
            <w:tcW w:w="6771" w:type="dxa"/>
            <w:gridSpan w:val="2"/>
          </w:tcPr>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u w:val="words"/>
                <w:lang w:val="en-US" w:eastAsia="uk-UA"/>
              </w:rPr>
            </w:pPr>
            <w:r w:rsidRPr="00C32383">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32383">
              <w:rPr>
                <w:rFonts w:ascii="Times New Roman" w:eastAsia="Times New Roman" w:hAnsi="Times New Roman" w:cs="Times New Roman"/>
                <w:sz w:val="20"/>
                <w:szCs w:val="20"/>
                <w:lang w:val="uk-UA" w:eastAsia="uk-UA"/>
              </w:rPr>
              <w:t xml:space="preserve"> </w:t>
            </w:r>
          </w:p>
        </w:tc>
        <w:tc>
          <w:tcPr>
            <w:tcW w:w="1784" w:type="dxa"/>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32383">
              <w:rPr>
                <w:rFonts w:ascii="Times New Roman" w:eastAsia="Times New Roman" w:hAnsi="Times New Roman" w:cs="Times New Roman"/>
                <w:sz w:val="20"/>
                <w:szCs w:val="20"/>
                <w:lang w:val="uk-UA" w:eastAsia="uk-UA"/>
              </w:rPr>
              <w:t>X</w:t>
            </w:r>
          </w:p>
        </w:tc>
      </w:tr>
      <w:tr w:rsidR="00C32383" w:rsidRPr="00C32383" w:rsidTr="007B39B0">
        <w:tc>
          <w:tcPr>
            <w:tcW w:w="6771" w:type="dxa"/>
            <w:gridSpan w:val="2"/>
          </w:tcPr>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u w:val="words"/>
                <w:lang w:val="en-US" w:eastAsia="uk-UA"/>
              </w:rPr>
            </w:pPr>
            <w:r w:rsidRPr="00C32383">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32383">
              <w:rPr>
                <w:rFonts w:ascii="Times New Roman" w:eastAsia="Times New Roman" w:hAnsi="Times New Roman" w:cs="Times New Roman"/>
                <w:sz w:val="20"/>
                <w:szCs w:val="20"/>
                <w:lang w:val="uk-UA" w:eastAsia="uk-UA"/>
              </w:rPr>
              <w:t xml:space="preserve"> </w:t>
            </w:r>
          </w:p>
        </w:tc>
        <w:tc>
          <w:tcPr>
            <w:tcW w:w="1784" w:type="dxa"/>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32383">
              <w:rPr>
                <w:rFonts w:ascii="Times New Roman" w:eastAsia="Times New Roman" w:hAnsi="Times New Roman" w:cs="Times New Roman"/>
                <w:sz w:val="20"/>
                <w:szCs w:val="20"/>
                <w:lang w:val="uk-UA" w:eastAsia="uk-UA"/>
              </w:rPr>
              <w:t>X</w:t>
            </w:r>
          </w:p>
        </w:tc>
      </w:tr>
      <w:tr w:rsidR="00C32383" w:rsidRPr="00C32383" w:rsidTr="007B39B0">
        <w:tc>
          <w:tcPr>
            <w:tcW w:w="6771" w:type="dxa"/>
            <w:gridSpan w:val="2"/>
          </w:tcPr>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u w:val="words"/>
                <w:lang w:eastAsia="uk-UA"/>
              </w:rPr>
            </w:pPr>
            <w:r w:rsidRPr="00C32383">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C32383">
              <w:rPr>
                <w:rFonts w:ascii="Times New Roman" w:eastAsia="Times New Roman" w:hAnsi="Times New Roman" w:cs="Times New Roman"/>
                <w:bCs/>
                <w:color w:val="000000"/>
                <w:sz w:val="20"/>
                <w:szCs w:val="20"/>
                <w:shd w:val="clear" w:color="auto" w:fill="FFFFFF"/>
                <w:lang w:eastAsia="uk-UA"/>
              </w:rPr>
              <w:t>голосуючих</w:t>
            </w:r>
            <w:r w:rsidRPr="00C32383">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u w:val="words"/>
                <w:lang w:val="en-US" w:eastAsia="uk-UA"/>
              </w:rPr>
            </w:pPr>
            <w:r w:rsidRPr="00C32383">
              <w:rPr>
                <w:rFonts w:ascii="Times New Roman" w:eastAsia="Times New Roman" w:hAnsi="Times New Roman" w:cs="Times New Roman"/>
                <w:sz w:val="20"/>
                <w:szCs w:val="20"/>
                <w:lang w:val="uk-UA" w:eastAsia="uk-UA"/>
              </w:rPr>
              <w:t>д/н</w:t>
            </w:r>
          </w:p>
        </w:tc>
      </w:tr>
      <w:tr w:rsidR="00C32383" w:rsidRPr="00C32383" w:rsidTr="007B39B0">
        <w:tc>
          <w:tcPr>
            <w:tcW w:w="1774" w:type="dxa"/>
          </w:tcPr>
          <w:p w:rsidR="00C32383" w:rsidRPr="00C32383" w:rsidRDefault="00C32383" w:rsidP="00C32383">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32383">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u w:val="words"/>
                <w:lang w:val="en-US" w:eastAsia="uk-UA"/>
              </w:rPr>
            </w:pPr>
            <w:r w:rsidRPr="00C32383">
              <w:rPr>
                <w:rFonts w:ascii="Times New Roman" w:eastAsia="Times New Roman" w:hAnsi="Times New Roman" w:cs="Times New Roman"/>
                <w:sz w:val="20"/>
                <w:szCs w:val="20"/>
                <w:lang w:val="uk-UA" w:eastAsia="uk-UA"/>
              </w:rPr>
              <w:t>Позачергові загальні збори у 2020 році не скликались.</w:t>
            </w:r>
          </w:p>
        </w:tc>
      </w:tr>
    </w:tbl>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u w:val="words"/>
          <w:lang w:val="en-US" w:eastAsia="uk-UA"/>
        </w:rPr>
      </w:pPr>
    </w:p>
    <w:p w:rsidR="00C32383" w:rsidRPr="00C32383" w:rsidRDefault="00C32383" w:rsidP="00C32383">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C32383">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C32383">
        <w:rPr>
          <w:rFonts w:ascii="Times New Roman" w:eastAsia="Times New Roman" w:hAnsi="Times New Roman" w:cs="Times New Roman"/>
          <w:b/>
          <w:color w:val="000000"/>
          <w:sz w:val="18"/>
          <w:szCs w:val="18"/>
          <w:shd w:val="clear" w:color="auto" w:fill="FFFFFF"/>
          <w:lang w:eastAsia="uk-UA"/>
        </w:rPr>
        <w:t xml:space="preserve"> : </w:t>
      </w:r>
      <w:r w:rsidRPr="00C32383">
        <w:rPr>
          <w:rFonts w:ascii="Times New Roman" w:eastAsia="Times New Roman" w:hAnsi="Times New Roman" w:cs="Times New Roman"/>
          <w:sz w:val="20"/>
          <w:szCs w:val="20"/>
          <w:lang w:val="uk-UA" w:eastAsia="uk-UA"/>
        </w:rPr>
        <w:t>Рiчнi загальнi збори акцiонерiв за результатами 2019 фiнансового року не скликались та не проводились у зв'язку з  карантинними обмеженнями COVID-19 на пiдставi  ЗУ 540- IХ "Про внесення змiн до деяких законодавчих актiв України, спрямованих на забезпечення додаткових соцiальних та економiчних гарантiй у зв'язку з поширенням коронавiрусної хвороби (COVID-19)".</w:t>
      </w:r>
    </w:p>
    <w:p w:rsidR="00C32383" w:rsidRPr="00C32383" w:rsidRDefault="00C32383" w:rsidP="00C32383">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C32383">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C32383">
        <w:rPr>
          <w:rFonts w:ascii="Times New Roman" w:eastAsia="Times New Roman" w:hAnsi="Times New Roman" w:cs="Times New Roman"/>
          <w:b/>
          <w:color w:val="000000"/>
          <w:sz w:val="20"/>
          <w:szCs w:val="20"/>
          <w:shd w:val="clear" w:color="auto" w:fill="FFFFFF"/>
          <w:lang w:eastAsia="uk-UA"/>
        </w:rPr>
        <w:t>:</w:t>
      </w:r>
    </w:p>
    <w:p w:rsidR="00C32383" w:rsidRPr="00C32383" w:rsidRDefault="00C32383" w:rsidP="00C32383">
      <w:pPr>
        <w:spacing w:after="0" w:line="240" w:lineRule="auto"/>
        <w:outlineLvl w:val="2"/>
        <w:rPr>
          <w:rFonts w:ascii="Times New Roman" w:eastAsia="Times New Roman" w:hAnsi="Times New Roman" w:cs="Times New Roman"/>
          <w:b/>
          <w:bCs/>
          <w:sz w:val="24"/>
          <w:szCs w:val="24"/>
          <w:lang w:eastAsia="uk-UA"/>
        </w:rPr>
      </w:pPr>
      <w:r w:rsidRPr="00C32383">
        <w:rPr>
          <w:rFonts w:ascii="Times New Roman" w:eastAsia="Times New Roman" w:hAnsi="Times New Roman" w:cs="Times New Roman"/>
          <w:sz w:val="20"/>
          <w:szCs w:val="20"/>
          <w:lang w:val="uk-UA" w:eastAsia="uk-UA"/>
        </w:rPr>
        <w:t>позачергові загальні збори у 2020 році не скликались.</w:t>
      </w:r>
    </w:p>
    <w:p w:rsidR="00C32383" w:rsidRPr="00C32383" w:rsidRDefault="00C32383" w:rsidP="00C32383">
      <w:pPr>
        <w:spacing w:after="0" w:line="240" w:lineRule="auto"/>
        <w:jc w:val="center"/>
        <w:outlineLvl w:val="2"/>
        <w:rPr>
          <w:rFonts w:ascii="Times New Roman" w:eastAsia="Times New Roman" w:hAnsi="Times New Roman" w:cs="Times New Roman"/>
          <w:b/>
          <w:bCs/>
          <w:sz w:val="24"/>
          <w:szCs w:val="24"/>
          <w:lang w:eastAsia="uk-UA"/>
        </w:rPr>
      </w:pPr>
    </w:p>
    <w:p w:rsidR="00C32383" w:rsidRDefault="00C32383">
      <w:pPr>
        <w:sectPr w:rsidR="00C32383" w:rsidSect="00C32383">
          <w:pgSz w:w="11906" w:h="16838"/>
          <w:pgMar w:top="363" w:right="567" w:bottom="363" w:left="1417" w:header="709" w:footer="709" w:gutter="0"/>
          <w:cols w:space="708"/>
          <w:docGrid w:linePitch="360"/>
        </w:sectPr>
      </w:pPr>
    </w:p>
    <w:p w:rsidR="00C32383" w:rsidRPr="00C32383" w:rsidRDefault="00C32383" w:rsidP="00C32383">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C32383">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eastAsia="uk-UA"/>
        </w:rPr>
      </w:pPr>
      <w:r w:rsidRPr="00C32383">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C32383" w:rsidRPr="00C32383" w:rsidTr="007B39B0">
        <w:tc>
          <w:tcPr>
            <w:tcW w:w="1899" w:type="pct"/>
            <w:vMerge w:val="restart"/>
            <w:shd w:val="clear" w:color="auto" w:fill="auto"/>
            <w:vAlign w:val="center"/>
          </w:tcPr>
          <w:p w:rsidR="00C32383" w:rsidRPr="00C32383" w:rsidRDefault="00C32383" w:rsidP="00C3238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32383">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C32383" w:rsidRPr="00C32383" w:rsidRDefault="00C32383" w:rsidP="00C3238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32383">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C32383" w:rsidRPr="00C32383" w:rsidRDefault="00C32383" w:rsidP="00C3238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32383">
              <w:rPr>
                <w:rFonts w:ascii="Times New Roman" w:eastAsia="Times New Roman" w:hAnsi="Times New Roman" w:cs="Times New Roman"/>
                <w:sz w:val="20"/>
                <w:szCs w:val="20"/>
                <w:lang w:eastAsia="ru-RU"/>
              </w:rPr>
              <w:t>Функціональні обов'язки члена наглядової ради</w:t>
            </w:r>
          </w:p>
        </w:tc>
      </w:tr>
      <w:tr w:rsidR="00C32383" w:rsidRPr="00C32383" w:rsidTr="007B39B0">
        <w:tc>
          <w:tcPr>
            <w:tcW w:w="1899" w:type="pct"/>
            <w:vMerge/>
            <w:shd w:val="clear" w:color="auto" w:fill="auto"/>
          </w:tcPr>
          <w:p w:rsidR="00C32383" w:rsidRPr="00C32383" w:rsidRDefault="00C32383" w:rsidP="00C32383">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C32383" w:rsidRPr="00C32383" w:rsidRDefault="00C32383" w:rsidP="00C3238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32383">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C32383" w:rsidRPr="00C32383" w:rsidRDefault="00C32383" w:rsidP="00C3238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32383">
              <w:rPr>
                <w:rFonts w:ascii="Times New Roman" w:eastAsia="Times New Roman" w:hAnsi="Times New Roman" w:cs="Times New Roman"/>
                <w:color w:val="000000"/>
                <w:sz w:val="20"/>
                <w:szCs w:val="20"/>
                <w:lang w:val="uk-UA" w:eastAsia="ru-RU"/>
              </w:rPr>
              <w:t>Ні*</w:t>
            </w:r>
          </w:p>
        </w:tc>
        <w:tc>
          <w:tcPr>
            <w:tcW w:w="2226" w:type="pct"/>
            <w:vMerge/>
          </w:tcPr>
          <w:p w:rsidR="00C32383" w:rsidRPr="00C32383" w:rsidRDefault="00C32383" w:rsidP="00C3238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C32383" w:rsidRPr="00C32383" w:rsidTr="007B39B0">
        <w:tc>
          <w:tcPr>
            <w:tcW w:w="1899" w:type="pct"/>
            <w:shd w:val="clear" w:color="auto" w:fill="auto"/>
          </w:tcPr>
          <w:p w:rsidR="00C32383" w:rsidRPr="00C32383" w:rsidRDefault="00C32383" w:rsidP="00C3238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32383">
              <w:rPr>
                <w:rFonts w:ascii="Times New Roman" w:eastAsia="Times New Roman" w:hAnsi="Times New Roman" w:cs="Times New Roman"/>
                <w:color w:val="000000"/>
                <w:sz w:val="20"/>
                <w:szCs w:val="20"/>
                <w:lang w:val="uk-UA" w:eastAsia="ru-RU"/>
              </w:rPr>
              <w:t xml:space="preserve">Голова Наглядової ради Тізенберг Дмитро Леонідович </w:t>
            </w:r>
          </w:p>
        </w:tc>
        <w:tc>
          <w:tcPr>
            <w:tcW w:w="435" w:type="pct"/>
            <w:shd w:val="clear" w:color="auto" w:fill="auto"/>
          </w:tcPr>
          <w:p w:rsidR="00C32383" w:rsidRPr="00C32383" w:rsidRDefault="00C32383" w:rsidP="00C3238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32383">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C32383" w:rsidRPr="00C32383" w:rsidRDefault="00C32383" w:rsidP="00C3238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32383">
              <w:rPr>
                <w:rFonts w:ascii="Times New Roman" w:eastAsia="Times New Roman" w:hAnsi="Times New Roman" w:cs="Times New Roman"/>
                <w:color w:val="000000"/>
                <w:sz w:val="20"/>
                <w:szCs w:val="20"/>
                <w:lang w:val="uk-UA" w:eastAsia="ru-RU"/>
              </w:rPr>
              <w:t>X</w:t>
            </w:r>
          </w:p>
        </w:tc>
        <w:tc>
          <w:tcPr>
            <w:tcW w:w="2226" w:type="pct"/>
          </w:tcPr>
          <w:p w:rsidR="00C32383" w:rsidRPr="00C32383" w:rsidRDefault="00C32383" w:rsidP="00C3238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32383">
              <w:rPr>
                <w:rFonts w:ascii="Times New Roman" w:eastAsia="Times New Roman" w:hAnsi="Times New Roman" w:cs="Times New Roman"/>
                <w:color w:val="000000"/>
                <w:sz w:val="20"/>
                <w:szCs w:val="20"/>
                <w:lang w:val="uk-UA" w:eastAsia="ru-RU"/>
              </w:rPr>
              <w:t xml:space="preserve">Організовує роботу наглядової ради, скликає засідання наглядової ради та головує на них, відкриває загальні збори, організовує обрання секретаря загальних зборів, здійснює інші повноваження, передбачені Статутом та Положенням про наглядову раду. </w:t>
            </w:r>
          </w:p>
          <w:p w:rsidR="00C32383" w:rsidRPr="00C32383" w:rsidRDefault="00C32383" w:rsidP="00C3238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32383">
              <w:rPr>
                <w:rFonts w:ascii="Times New Roman" w:eastAsia="Times New Roman" w:hAnsi="Times New Roman" w:cs="Times New Roman"/>
                <w:color w:val="000000"/>
                <w:sz w:val="20"/>
                <w:szCs w:val="20"/>
                <w:lang w:val="uk-UA" w:eastAsia="ru-RU"/>
              </w:rPr>
              <w:t>Підписує контракт з Директором Товариства, підписує цивільні та/або трудові договори (контракти) з головою та членами ревізійної комісії Товариства.</w:t>
            </w:r>
          </w:p>
          <w:p w:rsidR="00C32383" w:rsidRPr="00C32383" w:rsidRDefault="00C32383" w:rsidP="00C3238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C32383" w:rsidRPr="00C32383" w:rsidTr="007B39B0">
        <w:tc>
          <w:tcPr>
            <w:tcW w:w="1899" w:type="pct"/>
            <w:shd w:val="clear" w:color="auto" w:fill="auto"/>
          </w:tcPr>
          <w:p w:rsidR="00C32383" w:rsidRPr="00C32383" w:rsidRDefault="00C32383" w:rsidP="00C3238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32383">
              <w:rPr>
                <w:rFonts w:ascii="Times New Roman" w:eastAsia="Times New Roman" w:hAnsi="Times New Roman" w:cs="Times New Roman"/>
                <w:color w:val="000000"/>
                <w:sz w:val="20"/>
                <w:szCs w:val="20"/>
                <w:lang w:val="uk-UA" w:eastAsia="ru-RU"/>
              </w:rPr>
              <w:t>Член Наглядової ради Інякіна Марина Володимирівна</w:t>
            </w:r>
          </w:p>
        </w:tc>
        <w:tc>
          <w:tcPr>
            <w:tcW w:w="435" w:type="pct"/>
            <w:shd w:val="clear" w:color="auto" w:fill="auto"/>
          </w:tcPr>
          <w:p w:rsidR="00C32383" w:rsidRPr="00C32383" w:rsidRDefault="00C32383" w:rsidP="00C3238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C32383" w:rsidRPr="00C32383" w:rsidRDefault="00C32383" w:rsidP="00C3238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32383">
              <w:rPr>
                <w:rFonts w:ascii="Times New Roman" w:eastAsia="Times New Roman" w:hAnsi="Times New Roman" w:cs="Times New Roman"/>
                <w:color w:val="000000"/>
                <w:sz w:val="20"/>
                <w:szCs w:val="20"/>
                <w:lang w:val="uk-UA" w:eastAsia="ru-RU"/>
              </w:rPr>
              <w:t>X</w:t>
            </w:r>
          </w:p>
        </w:tc>
        <w:tc>
          <w:tcPr>
            <w:tcW w:w="2226" w:type="pct"/>
          </w:tcPr>
          <w:p w:rsidR="00C32383" w:rsidRPr="00C32383" w:rsidRDefault="00C32383" w:rsidP="00C32383">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32383">
              <w:rPr>
                <w:rFonts w:ascii="Times New Roman" w:eastAsia="Times New Roman" w:hAnsi="Times New Roman" w:cs="Times New Roman"/>
                <w:color w:val="000000"/>
                <w:sz w:val="20"/>
                <w:szCs w:val="20"/>
                <w:lang w:val="uk-UA" w:eastAsia="ru-RU"/>
              </w:rPr>
              <w:t>Приймає участь у засіданні наглядової ради</w:t>
            </w:r>
          </w:p>
        </w:tc>
      </w:tr>
    </w:tbl>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p>
    <w:p w:rsidR="00C32383" w:rsidRPr="00C32383" w:rsidRDefault="00C32383" w:rsidP="00C32383">
      <w:pPr>
        <w:spacing w:after="0" w:line="240" w:lineRule="auto"/>
        <w:ind w:left="-142"/>
        <w:outlineLvl w:val="2"/>
        <w:rPr>
          <w:rFonts w:ascii="Times New Roman" w:eastAsia="Times New Roman" w:hAnsi="Times New Roman" w:cs="Times New Roman"/>
          <w:b/>
          <w:bCs/>
          <w:color w:val="000000"/>
          <w:sz w:val="20"/>
          <w:szCs w:val="20"/>
          <w:lang w:eastAsia="uk-UA"/>
        </w:rPr>
      </w:pPr>
      <w:r w:rsidRPr="00C32383">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C32383">
        <w:rPr>
          <w:rFonts w:ascii="Times New Roman" w:eastAsia="Times New Roman" w:hAnsi="Times New Roman" w:cs="Times New Roman"/>
          <w:b/>
          <w:bCs/>
          <w:color w:val="000000"/>
          <w:sz w:val="20"/>
          <w:szCs w:val="20"/>
          <w:lang w:eastAsia="uk-UA"/>
        </w:rPr>
        <w:t xml:space="preserve"> :</w:t>
      </w:r>
    </w:p>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lang w:val="en-US" w:eastAsia="uk-UA"/>
        </w:rPr>
      </w:pPr>
      <w:r w:rsidRPr="00C32383">
        <w:rPr>
          <w:rFonts w:ascii="Times New Roman" w:eastAsia="Times New Roman" w:hAnsi="Times New Roman" w:cs="Times New Roman"/>
          <w:bCs/>
          <w:color w:val="000000"/>
          <w:sz w:val="20"/>
          <w:szCs w:val="20"/>
          <w:lang w:val="en-US" w:eastAsia="uk-UA"/>
        </w:rPr>
        <w:t>Номер протоколу та дата засідання</w:t>
      </w:r>
      <w:r w:rsidRPr="00C32383">
        <w:rPr>
          <w:rFonts w:ascii="Times New Roman" w:eastAsia="Times New Roman" w:hAnsi="Times New Roman" w:cs="Times New Roman"/>
          <w:bCs/>
          <w:color w:val="000000"/>
          <w:sz w:val="20"/>
          <w:szCs w:val="20"/>
          <w:lang w:val="en-US" w:eastAsia="uk-UA"/>
        </w:rPr>
        <w:tab/>
        <w:t>Кворум</w:t>
      </w:r>
      <w:r w:rsidRPr="00C32383">
        <w:rPr>
          <w:rFonts w:ascii="Times New Roman" w:eastAsia="Times New Roman" w:hAnsi="Times New Roman" w:cs="Times New Roman"/>
          <w:bCs/>
          <w:color w:val="000000"/>
          <w:sz w:val="20"/>
          <w:szCs w:val="20"/>
          <w:lang w:val="en-US" w:eastAsia="uk-UA"/>
        </w:rPr>
        <w:tab/>
        <w:t>Загальний опис прийнятих рішень</w:t>
      </w:r>
    </w:p>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lang w:val="en-US" w:eastAsia="uk-UA"/>
        </w:rPr>
      </w:pPr>
      <w:r w:rsidRPr="00C32383">
        <w:rPr>
          <w:rFonts w:ascii="Times New Roman" w:eastAsia="Times New Roman" w:hAnsi="Times New Roman" w:cs="Times New Roman"/>
          <w:bCs/>
          <w:color w:val="000000"/>
          <w:sz w:val="20"/>
          <w:szCs w:val="20"/>
          <w:lang w:val="en-US" w:eastAsia="uk-UA"/>
        </w:rPr>
        <w:t>№1 від 06.01.2020</w:t>
      </w:r>
      <w:r w:rsidRPr="00C32383">
        <w:rPr>
          <w:rFonts w:ascii="Times New Roman" w:eastAsia="Times New Roman" w:hAnsi="Times New Roman" w:cs="Times New Roman"/>
          <w:bCs/>
          <w:color w:val="000000"/>
          <w:sz w:val="20"/>
          <w:szCs w:val="20"/>
          <w:lang w:val="en-US" w:eastAsia="uk-UA"/>
        </w:rPr>
        <w:tab/>
        <w:t>100%</w:t>
      </w:r>
      <w:r w:rsidRPr="00C32383">
        <w:rPr>
          <w:rFonts w:ascii="Times New Roman" w:eastAsia="Times New Roman" w:hAnsi="Times New Roman" w:cs="Times New Roman"/>
          <w:bCs/>
          <w:color w:val="000000"/>
          <w:sz w:val="20"/>
          <w:szCs w:val="20"/>
          <w:lang w:val="en-US" w:eastAsia="uk-UA"/>
        </w:rPr>
        <w:tab/>
        <w:t>Обрати ТОВ Аудиторська Фірма "СТАТУС", код ЄДРПОУ</w:t>
      </w:r>
    </w:p>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lang w:val="en-US" w:eastAsia="uk-UA"/>
        </w:rPr>
      </w:pPr>
      <w:r w:rsidRPr="00C32383">
        <w:rPr>
          <w:rFonts w:ascii="Times New Roman" w:eastAsia="Times New Roman" w:hAnsi="Times New Roman" w:cs="Times New Roman"/>
          <w:bCs/>
          <w:color w:val="000000"/>
          <w:sz w:val="20"/>
          <w:szCs w:val="20"/>
          <w:lang w:val="en-US" w:eastAsia="uk-UA"/>
        </w:rPr>
        <w:t>2328767 для проведення аудиторської перевірки фінансової звітності Товариства за 2020рік. Затвердити умови договору, що укладатиметься з ним, встановити винагороду згідно укладеного договору</w:t>
      </w:r>
    </w:p>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lang w:val="en-US" w:eastAsia="uk-UA"/>
        </w:rPr>
      </w:pPr>
      <w:r w:rsidRPr="00C32383">
        <w:rPr>
          <w:rFonts w:ascii="Times New Roman" w:eastAsia="Times New Roman" w:hAnsi="Times New Roman" w:cs="Times New Roman"/>
          <w:bCs/>
          <w:color w:val="000000"/>
          <w:sz w:val="20"/>
          <w:szCs w:val="20"/>
          <w:lang w:val="en-US" w:eastAsia="uk-UA"/>
        </w:rPr>
        <w:t>№2 від 04.05.2020</w:t>
      </w:r>
      <w:r w:rsidRPr="00C32383">
        <w:rPr>
          <w:rFonts w:ascii="Times New Roman" w:eastAsia="Times New Roman" w:hAnsi="Times New Roman" w:cs="Times New Roman"/>
          <w:bCs/>
          <w:color w:val="000000"/>
          <w:sz w:val="20"/>
          <w:szCs w:val="20"/>
          <w:lang w:val="en-US" w:eastAsia="uk-UA"/>
        </w:rPr>
        <w:tab/>
        <w:t>100%</w:t>
      </w:r>
      <w:r w:rsidRPr="00C32383">
        <w:rPr>
          <w:rFonts w:ascii="Times New Roman" w:eastAsia="Times New Roman" w:hAnsi="Times New Roman" w:cs="Times New Roman"/>
          <w:bCs/>
          <w:color w:val="000000"/>
          <w:sz w:val="20"/>
          <w:szCs w:val="20"/>
          <w:lang w:val="en-US" w:eastAsia="uk-UA"/>
        </w:rPr>
        <w:tab/>
        <w:t>Затвердити форму і текст бюлетенів для голосування</w:t>
      </w:r>
    </w:p>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lang w:val="en-US" w:eastAsia="uk-UA"/>
        </w:rPr>
      </w:pPr>
      <w:r w:rsidRPr="00C32383">
        <w:rPr>
          <w:rFonts w:ascii="Times New Roman" w:eastAsia="Times New Roman" w:hAnsi="Times New Roman" w:cs="Times New Roman"/>
          <w:bCs/>
          <w:color w:val="000000"/>
          <w:sz w:val="20"/>
          <w:szCs w:val="20"/>
          <w:lang w:val="en-US" w:eastAsia="uk-UA"/>
        </w:rPr>
        <w:t>№3 від 03.08.2020</w:t>
      </w:r>
      <w:r w:rsidRPr="00C32383">
        <w:rPr>
          <w:rFonts w:ascii="Times New Roman" w:eastAsia="Times New Roman" w:hAnsi="Times New Roman" w:cs="Times New Roman"/>
          <w:bCs/>
          <w:color w:val="000000"/>
          <w:sz w:val="20"/>
          <w:szCs w:val="20"/>
          <w:lang w:val="en-US" w:eastAsia="uk-UA"/>
        </w:rPr>
        <w:tab/>
        <w:t>100%</w:t>
      </w:r>
      <w:r w:rsidRPr="00C32383">
        <w:rPr>
          <w:rFonts w:ascii="Times New Roman" w:eastAsia="Times New Roman" w:hAnsi="Times New Roman" w:cs="Times New Roman"/>
          <w:bCs/>
          <w:color w:val="000000"/>
          <w:sz w:val="20"/>
          <w:szCs w:val="20"/>
          <w:lang w:val="en-US" w:eastAsia="uk-UA"/>
        </w:rPr>
        <w:tab/>
        <w:t>Затвердити звіт виконавчого органу Товариства за другий квартал 2020р.</w:t>
      </w:r>
    </w:p>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lang w:val="en-US" w:eastAsia="uk-UA"/>
        </w:rPr>
      </w:pPr>
      <w:r w:rsidRPr="00C32383">
        <w:rPr>
          <w:rFonts w:ascii="Times New Roman" w:eastAsia="Times New Roman" w:hAnsi="Times New Roman" w:cs="Times New Roman"/>
          <w:bCs/>
          <w:color w:val="000000"/>
          <w:sz w:val="20"/>
          <w:szCs w:val="20"/>
          <w:lang w:val="en-US" w:eastAsia="uk-UA"/>
        </w:rPr>
        <w:t>№4 від 01.12.2020</w:t>
      </w:r>
      <w:r w:rsidRPr="00C32383">
        <w:rPr>
          <w:rFonts w:ascii="Times New Roman" w:eastAsia="Times New Roman" w:hAnsi="Times New Roman" w:cs="Times New Roman"/>
          <w:bCs/>
          <w:color w:val="000000"/>
          <w:sz w:val="20"/>
          <w:szCs w:val="20"/>
          <w:lang w:val="en-US" w:eastAsia="uk-UA"/>
        </w:rPr>
        <w:tab/>
        <w:t>100%</w:t>
      </w:r>
      <w:r w:rsidRPr="00C32383">
        <w:rPr>
          <w:rFonts w:ascii="Times New Roman" w:eastAsia="Times New Roman" w:hAnsi="Times New Roman" w:cs="Times New Roman"/>
          <w:bCs/>
          <w:color w:val="000000"/>
          <w:sz w:val="20"/>
          <w:szCs w:val="20"/>
          <w:lang w:val="en-US" w:eastAsia="uk-UA"/>
        </w:rPr>
        <w:tab/>
        <w:t>Затвердити звіт виконавчого органу Товариства за третій</w:t>
      </w:r>
    </w:p>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lang w:val="en-US" w:eastAsia="uk-UA"/>
        </w:rPr>
      </w:pPr>
      <w:r w:rsidRPr="00C32383">
        <w:rPr>
          <w:rFonts w:ascii="Times New Roman" w:eastAsia="Times New Roman" w:hAnsi="Times New Roman" w:cs="Times New Roman"/>
          <w:bCs/>
          <w:color w:val="000000"/>
          <w:sz w:val="20"/>
          <w:szCs w:val="20"/>
          <w:lang w:val="en-US" w:eastAsia="uk-UA"/>
        </w:rPr>
        <w:t>квартал 2020р.</w:t>
      </w:r>
    </w:p>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lang w:val="en-US" w:eastAsia="uk-UA"/>
        </w:rPr>
      </w:pPr>
    </w:p>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eastAsia="uk-UA"/>
        </w:rPr>
      </w:pPr>
    </w:p>
    <w:p w:rsidR="00C32383" w:rsidRPr="00C32383" w:rsidRDefault="00C32383" w:rsidP="00C32383">
      <w:pPr>
        <w:spacing w:after="0" w:line="240" w:lineRule="auto"/>
        <w:ind w:left="-98"/>
        <w:outlineLvl w:val="2"/>
        <w:rPr>
          <w:rFonts w:ascii="Times New Roman" w:eastAsia="Times New Roman" w:hAnsi="Times New Roman" w:cs="Times New Roman"/>
          <w:b/>
          <w:bCs/>
          <w:sz w:val="20"/>
          <w:szCs w:val="20"/>
          <w:lang w:eastAsia="uk-UA"/>
        </w:rPr>
      </w:pPr>
    </w:p>
    <w:p w:rsidR="00C32383" w:rsidRPr="00C32383" w:rsidRDefault="00C32383" w:rsidP="00C32383">
      <w:pPr>
        <w:spacing w:after="0" w:line="240" w:lineRule="auto"/>
        <w:ind w:left="-98"/>
        <w:outlineLvl w:val="2"/>
        <w:rPr>
          <w:rFonts w:ascii="Times New Roman" w:eastAsia="Times New Roman" w:hAnsi="Times New Roman" w:cs="Times New Roman"/>
          <w:b/>
          <w:bCs/>
          <w:sz w:val="20"/>
          <w:szCs w:val="20"/>
          <w:lang w:eastAsia="uk-UA"/>
        </w:rPr>
      </w:pPr>
      <w:r w:rsidRPr="00C32383">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lang w:eastAsia="uk-UA"/>
        </w:rPr>
      </w:pPr>
      <w:r w:rsidRPr="00C32383">
        <w:rPr>
          <w:rFonts w:ascii="Times New Roman" w:eastAsia="Times New Roman" w:hAnsi="Times New Roman" w:cs="Times New Roman"/>
          <w:bCs/>
          <w:color w:val="000000"/>
          <w:sz w:val="20"/>
          <w:szCs w:val="20"/>
          <w:lang w:eastAsia="uk-UA"/>
        </w:rPr>
        <w:t xml:space="preserve">Організаційною формою роботи наглядової ради є засідання. Засідання наглядової ради скликаються за ініціативою Голови наглядової ради або на вимогу члена наглядової ради, ревізійної комісії, Директора. Засідання наглядової ради є правомочним, якщо в ньому бере участь всі члени наглядової ради.Рішення наглядової ради вважається прийнятим, якщо 100% членів наглядової ради за нього проголосували. Голосування по питаннях порядку денного на засіданнях наглядової ради проводиться відкрито шляхом підняття рук. На засіданні наглядової ради кожний член наглядової ради має один голос. </w:t>
      </w:r>
    </w:p>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val="uk-UA" w:eastAsia="uk-UA"/>
        </w:rPr>
      </w:pPr>
      <w:r w:rsidRPr="00C32383">
        <w:rPr>
          <w:rFonts w:ascii="Times New Roman" w:eastAsia="Times New Roman" w:hAnsi="Times New Roman" w:cs="Times New Roman"/>
          <w:bCs/>
          <w:color w:val="000000"/>
          <w:sz w:val="20"/>
          <w:szCs w:val="20"/>
          <w:lang w:eastAsia="uk-UA"/>
        </w:rPr>
        <w:t>Визначення, як діяльність наглядової ради зумовила зміни у фінансово-господарській діяльності товариства: Наглядова рада не готує інформацію про свою діяльність, оскільки для приватних акціонерних товариств це не є обов'язковим. Відповідно визначення  як діяльність наглядової ради зумовила зміни у фінансово-господарській діяльності Товариства не здійснювалося. Наглядова рада приймала рішення, що належать до її компетенції згідно закону та Статуту, що безумовно суттєво вплинуло на фінансово-господарську діяльність Товариства.</w:t>
      </w:r>
    </w:p>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val="uk-UA" w:eastAsia="uk-UA"/>
        </w:rPr>
      </w:pPr>
    </w:p>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val="uk-UA" w:eastAsia="uk-UA"/>
        </w:rPr>
      </w:pPr>
      <w:r w:rsidRPr="00C32383">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C32383" w:rsidRPr="00C32383" w:rsidTr="007B39B0">
        <w:trPr>
          <w:trHeight w:val="284"/>
        </w:trPr>
        <w:tc>
          <w:tcPr>
            <w:tcW w:w="2376"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sz w:val="20"/>
                <w:szCs w:val="20"/>
                <w:lang w:eastAsia="uk-UA"/>
              </w:rPr>
              <w:t>Ні</w:t>
            </w:r>
          </w:p>
        </w:tc>
        <w:tc>
          <w:tcPr>
            <w:tcW w:w="5137" w:type="dxa"/>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sz w:val="20"/>
                <w:szCs w:val="20"/>
                <w:lang w:eastAsia="uk-UA"/>
              </w:rPr>
              <w:t>Персональний склад комітетів</w:t>
            </w:r>
          </w:p>
        </w:tc>
      </w:tr>
      <w:tr w:rsidR="00C32383" w:rsidRPr="00C32383" w:rsidTr="007B39B0">
        <w:trPr>
          <w:trHeight w:val="284"/>
        </w:trPr>
        <w:tc>
          <w:tcPr>
            <w:tcW w:w="2376"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X</w:t>
            </w:r>
          </w:p>
        </w:tc>
        <w:tc>
          <w:tcPr>
            <w:tcW w:w="5137" w:type="dxa"/>
            <w:vAlign w:val="center"/>
          </w:tcPr>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lang w:val="en-US" w:eastAsia="uk-UA"/>
              </w:rPr>
            </w:pPr>
            <w:r w:rsidRPr="00C32383">
              <w:rPr>
                <w:rFonts w:ascii="Times New Roman" w:eastAsia="Times New Roman" w:hAnsi="Times New Roman" w:cs="Times New Roman"/>
                <w:bCs/>
                <w:color w:val="000000"/>
                <w:sz w:val="20"/>
                <w:szCs w:val="20"/>
                <w:lang w:val="en-US" w:eastAsia="uk-UA"/>
              </w:rPr>
              <w:t>д/н</w:t>
            </w:r>
          </w:p>
        </w:tc>
      </w:tr>
      <w:tr w:rsidR="00C32383" w:rsidRPr="00C32383" w:rsidTr="007B39B0">
        <w:trPr>
          <w:trHeight w:val="284"/>
        </w:trPr>
        <w:tc>
          <w:tcPr>
            <w:tcW w:w="2376"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X</w:t>
            </w:r>
          </w:p>
        </w:tc>
        <w:tc>
          <w:tcPr>
            <w:tcW w:w="5137" w:type="dxa"/>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д/н</w:t>
            </w:r>
          </w:p>
        </w:tc>
      </w:tr>
      <w:tr w:rsidR="00C32383" w:rsidRPr="00C32383" w:rsidTr="007B39B0">
        <w:trPr>
          <w:trHeight w:val="284"/>
        </w:trPr>
        <w:tc>
          <w:tcPr>
            <w:tcW w:w="2376"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X</w:t>
            </w:r>
          </w:p>
        </w:tc>
        <w:tc>
          <w:tcPr>
            <w:tcW w:w="5137" w:type="dxa"/>
            <w:vAlign w:val="center"/>
          </w:tcPr>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lang w:val="en-US" w:eastAsia="uk-UA"/>
              </w:rPr>
            </w:pPr>
            <w:r w:rsidRPr="00C32383">
              <w:rPr>
                <w:rFonts w:ascii="Times New Roman" w:eastAsia="Times New Roman" w:hAnsi="Times New Roman" w:cs="Times New Roman"/>
                <w:bCs/>
                <w:color w:val="000000"/>
                <w:sz w:val="20"/>
                <w:szCs w:val="20"/>
                <w:lang w:val="en-US" w:eastAsia="uk-UA"/>
              </w:rPr>
              <w:t>д/н</w:t>
            </w:r>
          </w:p>
        </w:tc>
      </w:tr>
      <w:tr w:rsidR="00C32383" w:rsidRPr="00C32383" w:rsidTr="007B39B0">
        <w:trPr>
          <w:trHeight w:val="284"/>
        </w:trPr>
        <w:tc>
          <w:tcPr>
            <w:tcW w:w="1802" w:type="dxa"/>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Комітетів наглядової ради не має</w:t>
            </w:r>
          </w:p>
        </w:tc>
        <w:tc>
          <w:tcPr>
            <w:tcW w:w="5137" w:type="dxa"/>
            <w:vAlign w:val="center"/>
          </w:tcPr>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lang w:val="en-US" w:eastAsia="uk-UA"/>
              </w:rPr>
            </w:pPr>
            <w:r w:rsidRPr="00C32383">
              <w:rPr>
                <w:rFonts w:ascii="Times New Roman" w:eastAsia="Times New Roman" w:hAnsi="Times New Roman" w:cs="Times New Roman"/>
                <w:bCs/>
                <w:color w:val="000000"/>
                <w:sz w:val="20"/>
                <w:szCs w:val="20"/>
                <w:lang w:val="en-US" w:eastAsia="uk-UA"/>
              </w:rPr>
              <w:t>д/н</w:t>
            </w:r>
          </w:p>
        </w:tc>
      </w:tr>
    </w:tbl>
    <w:p w:rsidR="00C32383" w:rsidRPr="00C32383" w:rsidRDefault="00C32383" w:rsidP="00C32383">
      <w:pPr>
        <w:spacing w:after="0" w:line="240" w:lineRule="auto"/>
        <w:ind w:left="-142"/>
        <w:rPr>
          <w:rFonts w:ascii="Times New Roman" w:eastAsia="Times New Roman" w:hAnsi="Times New Roman" w:cs="Times New Roman"/>
          <w:b/>
          <w:sz w:val="20"/>
          <w:szCs w:val="20"/>
          <w:lang w:eastAsia="uk-UA"/>
        </w:rPr>
      </w:pPr>
    </w:p>
    <w:p w:rsidR="00C32383" w:rsidRPr="00C32383" w:rsidRDefault="00C32383" w:rsidP="00C32383">
      <w:pPr>
        <w:spacing w:after="0" w:line="240" w:lineRule="auto"/>
        <w:ind w:left="-142"/>
        <w:rPr>
          <w:rFonts w:ascii="Times New Roman" w:eastAsia="Times New Roman" w:hAnsi="Times New Roman" w:cs="Times New Roman"/>
          <w:sz w:val="24"/>
          <w:szCs w:val="24"/>
          <w:lang w:val="uk-UA" w:eastAsia="uk-UA"/>
        </w:rPr>
      </w:pPr>
      <w:r w:rsidRPr="00C32383">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C32383">
        <w:rPr>
          <w:rFonts w:ascii="Times New Roman" w:eastAsia="Times New Roman" w:hAnsi="Times New Roman" w:cs="Times New Roman"/>
          <w:b/>
          <w:sz w:val="20"/>
          <w:szCs w:val="20"/>
          <w:lang w:val="uk-UA" w:eastAsia="uk-UA"/>
        </w:rPr>
        <w:t>:</w:t>
      </w:r>
      <w:r w:rsidRPr="00C32383">
        <w:rPr>
          <w:rFonts w:ascii="Times New Roman" w:eastAsia="Times New Roman" w:hAnsi="Times New Roman" w:cs="Times New Roman"/>
          <w:sz w:val="24"/>
          <w:szCs w:val="24"/>
          <w:lang w:val="uk-UA" w:eastAsia="uk-UA"/>
        </w:rPr>
        <w:t xml:space="preserve"> </w:t>
      </w:r>
    </w:p>
    <w:p w:rsidR="00C32383" w:rsidRPr="00C32383" w:rsidRDefault="00C32383" w:rsidP="00C32383">
      <w:pPr>
        <w:spacing w:after="0" w:line="240" w:lineRule="auto"/>
        <w:ind w:left="-142"/>
        <w:rPr>
          <w:rFonts w:ascii="Times New Roman" w:eastAsia="Times New Roman" w:hAnsi="Times New Roman" w:cs="Times New Roman"/>
          <w:b/>
          <w:sz w:val="20"/>
          <w:szCs w:val="20"/>
          <w:lang w:eastAsia="uk-UA"/>
        </w:rPr>
      </w:pPr>
      <w:r w:rsidRPr="00C32383">
        <w:rPr>
          <w:rFonts w:ascii="Times New Roman" w:eastAsia="Times New Roman" w:hAnsi="Times New Roman" w:cs="Times New Roman"/>
          <w:bCs/>
          <w:sz w:val="20"/>
          <w:szCs w:val="20"/>
          <w:lang w:val="uk-UA" w:eastAsia="uk-UA"/>
        </w:rPr>
        <w:t>Комітетів наглядової ради не має</w:t>
      </w:r>
    </w:p>
    <w:p w:rsidR="00C32383" w:rsidRPr="00C32383" w:rsidRDefault="00C32383" w:rsidP="00C32383">
      <w:pPr>
        <w:spacing w:after="0" w:line="240" w:lineRule="auto"/>
        <w:ind w:left="-142"/>
        <w:rPr>
          <w:rFonts w:ascii="Times New Roman" w:eastAsia="Times New Roman" w:hAnsi="Times New Roman" w:cs="Times New Roman"/>
          <w:b/>
          <w:sz w:val="20"/>
          <w:szCs w:val="20"/>
          <w:lang w:eastAsia="uk-UA"/>
        </w:rPr>
      </w:pPr>
    </w:p>
    <w:p w:rsidR="00C32383" w:rsidRPr="00C32383" w:rsidRDefault="00C32383" w:rsidP="00C32383">
      <w:pPr>
        <w:spacing w:after="0" w:line="240" w:lineRule="auto"/>
        <w:ind w:left="-142"/>
        <w:rPr>
          <w:rFonts w:ascii="Times New Roman" w:eastAsia="Times New Roman" w:hAnsi="Times New Roman" w:cs="Times New Roman"/>
          <w:b/>
          <w:sz w:val="20"/>
          <w:szCs w:val="20"/>
          <w:lang w:eastAsia="uk-UA"/>
        </w:rPr>
      </w:pPr>
      <w:r w:rsidRPr="00C32383">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sz w:val="20"/>
          <w:szCs w:val="20"/>
          <w:lang w:val="en-US" w:eastAsia="uk-UA"/>
        </w:rPr>
        <w:t>Комітетів наглядової ради не має</w:t>
      </w:r>
    </w:p>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C32383" w:rsidRPr="00C32383" w:rsidTr="007B39B0">
        <w:tc>
          <w:tcPr>
            <w:tcW w:w="10137" w:type="dxa"/>
            <w:gridSpan w:val="2"/>
          </w:tcPr>
          <w:p w:rsidR="00C32383" w:rsidRPr="00C32383" w:rsidRDefault="00C32383" w:rsidP="00C32383">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32383">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C32383" w:rsidRPr="00C32383" w:rsidTr="007B39B0">
        <w:tc>
          <w:tcPr>
            <w:tcW w:w="1668" w:type="dxa"/>
          </w:tcPr>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lang w:val="uk-UA" w:eastAsia="uk-UA"/>
              </w:rPr>
            </w:pPr>
            <w:r w:rsidRPr="00C32383">
              <w:rPr>
                <w:rFonts w:ascii="Times New Roman" w:eastAsia="Times New Roman" w:hAnsi="Times New Roman" w:cs="Times New Roman"/>
                <w:bCs/>
                <w:sz w:val="20"/>
                <w:szCs w:val="20"/>
                <w:lang w:eastAsia="uk-UA"/>
              </w:rPr>
              <w:t>Оцінка роботи наглядової ради</w:t>
            </w:r>
          </w:p>
        </w:tc>
        <w:tc>
          <w:tcPr>
            <w:tcW w:w="8469" w:type="dxa"/>
          </w:tcPr>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lang w:val="en-US" w:eastAsia="uk-UA"/>
              </w:rPr>
            </w:pPr>
            <w:r w:rsidRPr="00C32383">
              <w:rPr>
                <w:rFonts w:ascii="Times New Roman" w:eastAsia="Times New Roman" w:hAnsi="Times New Roman" w:cs="Times New Roman"/>
                <w:bCs/>
                <w:color w:val="000000"/>
                <w:sz w:val="20"/>
                <w:szCs w:val="20"/>
                <w:lang w:val="uk-UA" w:eastAsia="uk-UA"/>
              </w:rPr>
              <w:t>задовільна</w:t>
            </w:r>
          </w:p>
        </w:tc>
      </w:tr>
    </w:tbl>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val="uk-UA" w:eastAsia="uk-UA"/>
        </w:rPr>
      </w:pPr>
    </w:p>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val="uk-UA" w:eastAsia="uk-UA"/>
        </w:rPr>
      </w:pPr>
      <w:r w:rsidRPr="00C32383">
        <w:rPr>
          <w:rFonts w:ascii="Times New Roman" w:eastAsia="Times New Roman" w:hAnsi="Times New Roman" w:cs="Times New Roman"/>
          <w:b/>
          <w:bCs/>
          <w:color w:val="000000"/>
          <w:sz w:val="20"/>
          <w:szCs w:val="20"/>
          <w:lang w:val="uk-UA" w:eastAsia="uk-UA"/>
        </w:rPr>
        <w:lastRenderedPageBreak/>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C32383" w:rsidRPr="00C32383" w:rsidTr="007B39B0">
        <w:trPr>
          <w:trHeight w:val="284"/>
        </w:trPr>
        <w:tc>
          <w:tcPr>
            <w:tcW w:w="6781"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sz w:val="20"/>
                <w:szCs w:val="20"/>
                <w:lang w:eastAsia="uk-UA"/>
              </w:rPr>
              <w:t>Ні</w:t>
            </w:r>
          </w:p>
        </w:tc>
      </w:tr>
      <w:tr w:rsidR="00C32383" w:rsidRPr="00C32383" w:rsidTr="007B39B0">
        <w:trPr>
          <w:trHeight w:val="284"/>
        </w:trPr>
        <w:tc>
          <w:tcPr>
            <w:tcW w:w="6781"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X</w:t>
            </w:r>
          </w:p>
        </w:tc>
      </w:tr>
      <w:tr w:rsidR="00C32383" w:rsidRPr="00C32383" w:rsidTr="007B39B0">
        <w:trPr>
          <w:trHeight w:val="284"/>
        </w:trPr>
        <w:tc>
          <w:tcPr>
            <w:tcW w:w="6781"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X</w:t>
            </w:r>
          </w:p>
        </w:tc>
      </w:tr>
      <w:tr w:rsidR="00C32383" w:rsidRPr="00C32383" w:rsidTr="007B39B0">
        <w:trPr>
          <w:trHeight w:val="284"/>
        </w:trPr>
        <w:tc>
          <w:tcPr>
            <w:tcW w:w="6781"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X</w:t>
            </w:r>
          </w:p>
        </w:tc>
      </w:tr>
      <w:tr w:rsidR="00C32383" w:rsidRPr="00C32383" w:rsidTr="007B39B0">
        <w:trPr>
          <w:trHeight w:val="284"/>
        </w:trPr>
        <w:tc>
          <w:tcPr>
            <w:tcW w:w="6781"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X</w:t>
            </w:r>
          </w:p>
        </w:tc>
      </w:tr>
      <w:tr w:rsidR="00C32383" w:rsidRPr="00C32383" w:rsidTr="007B39B0">
        <w:trPr>
          <w:trHeight w:val="284"/>
        </w:trPr>
        <w:tc>
          <w:tcPr>
            <w:tcW w:w="6781"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lang w:val="uk-UA" w:eastAsia="uk-UA"/>
              </w:rPr>
            </w:pPr>
            <w:r w:rsidRPr="00C32383">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X</w:t>
            </w:r>
          </w:p>
        </w:tc>
      </w:tr>
      <w:tr w:rsidR="00C32383" w:rsidRPr="00C32383" w:rsidTr="007B39B0">
        <w:trPr>
          <w:trHeight w:val="284"/>
        </w:trPr>
        <w:tc>
          <w:tcPr>
            <w:tcW w:w="6781"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lang w:val="uk-UA" w:eastAsia="uk-UA"/>
              </w:rPr>
            </w:pPr>
            <w:r w:rsidRPr="00C32383">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X</w:t>
            </w:r>
          </w:p>
        </w:tc>
      </w:tr>
      <w:tr w:rsidR="00C32383" w:rsidRPr="00C32383" w:rsidTr="007B39B0">
        <w:trPr>
          <w:trHeight w:val="284"/>
        </w:trPr>
        <w:tc>
          <w:tcPr>
            <w:tcW w:w="1606" w:type="dxa"/>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Член Наглядової ради не може бути одночасно Директором Товариства та/або членом Ревізійної комісії.</w:t>
            </w:r>
          </w:p>
        </w:tc>
      </w:tr>
    </w:tbl>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val="uk-UA" w:eastAsia="uk-UA"/>
        </w:rPr>
      </w:pPr>
    </w:p>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val="uk-UA" w:eastAsia="uk-UA"/>
        </w:rPr>
      </w:pPr>
      <w:r w:rsidRPr="00C32383">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C32383" w:rsidRPr="00C32383" w:rsidTr="007B39B0">
        <w:trPr>
          <w:trHeight w:val="284"/>
        </w:trPr>
        <w:tc>
          <w:tcPr>
            <w:tcW w:w="6781"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sz w:val="20"/>
                <w:szCs w:val="20"/>
                <w:lang w:eastAsia="uk-UA"/>
              </w:rPr>
              <w:t>Ні</w:t>
            </w:r>
          </w:p>
        </w:tc>
      </w:tr>
      <w:tr w:rsidR="00C32383" w:rsidRPr="00C32383" w:rsidTr="007B39B0">
        <w:trPr>
          <w:trHeight w:val="284"/>
        </w:trPr>
        <w:tc>
          <w:tcPr>
            <w:tcW w:w="6781"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 xml:space="preserve"> </w:t>
            </w:r>
          </w:p>
        </w:tc>
      </w:tr>
      <w:tr w:rsidR="00C32383" w:rsidRPr="00C32383" w:rsidTr="007B39B0">
        <w:trPr>
          <w:trHeight w:val="284"/>
        </w:trPr>
        <w:tc>
          <w:tcPr>
            <w:tcW w:w="6781"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X</w:t>
            </w:r>
          </w:p>
        </w:tc>
      </w:tr>
      <w:tr w:rsidR="00C32383" w:rsidRPr="00C32383" w:rsidTr="007B39B0">
        <w:trPr>
          <w:trHeight w:val="284"/>
        </w:trPr>
        <w:tc>
          <w:tcPr>
            <w:tcW w:w="6781"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X</w:t>
            </w:r>
          </w:p>
        </w:tc>
      </w:tr>
      <w:tr w:rsidR="00C32383" w:rsidRPr="00C32383" w:rsidTr="007B39B0">
        <w:trPr>
          <w:trHeight w:val="284"/>
        </w:trPr>
        <w:tc>
          <w:tcPr>
            <w:tcW w:w="6781"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X</w:t>
            </w:r>
          </w:p>
        </w:tc>
      </w:tr>
      <w:tr w:rsidR="00C32383" w:rsidRPr="00C32383" w:rsidTr="007B39B0">
        <w:trPr>
          <w:trHeight w:val="284"/>
        </w:trPr>
        <w:tc>
          <w:tcPr>
            <w:tcW w:w="1606" w:type="dxa"/>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д/н</w:t>
            </w:r>
          </w:p>
        </w:tc>
      </w:tr>
    </w:tbl>
    <w:p w:rsidR="00C32383" w:rsidRPr="00C32383" w:rsidRDefault="00C32383" w:rsidP="00C32383">
      <w:pPr>
        <w:spacing w:after="0" w:line="240" w:lineRule="auto"/>
        <w:outlineLvl w:val="2"/>
        <w:rPr>
          <w:rFonts w:ascii="Times New Roman" w:eastAsia="Times New Roman" w:hAnsi="Times New Roman" w:cs="Times New Roman"/>
          <w:bCs/>
          <w:sz w:val="20"/>
          <w:szCs w:val="20"/>
          <w:lang w:val="en-US" w:eastAsia="uk-UA"/>
        </w:rPr>
      </w:pPr>
    </w:p>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eastAsia="uk-UA"/>
        </w:rPr>
      </w:pPr>
    </w:p>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val="uk-UA" w:eastAsia="uk-UA"/>
        </w:rPr>
      </w:pPr>
      <w:r w:rsidRPr="00C32383">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C32383" w:rsidRPr="00C32383" w:rsidTr="007B39B0">
        <w:trPr>
          <w:trHeight w:val="284"/>
        </w:trPr>
        <w:tc>
          <w:tcPr>
            <w:tcW w:w="6729"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sz w:val="20"/>
                <w:szCs w:val="20"/>
                <w:lang w:eastAsia="uk-UA"/>
              </w:rPr>
              <w:t>Ні</w:t>
            </w:r>
          </w:p>
        </w:tc>
      </w:tr>
      <w:tr w:rsidR="00C32383" w:rsidRPr="00C32383" w:rsidTr="007B39B0">
        <w:trPr>
          <w:trHeight w:val="284"/>
        </w:trPr>
        <w:tc>
          <w:tcPr>
            <w:tcW w:w="6729"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X</w:t>
            </w:r>
          </w:p>
        </w:tc>
      </w:tr>
      <w:tr w:rsidR="00C32383" w:rsidRPr="00C32383" w:rsidTr="007B39B0">
        <w:trPr>
          <w:trHeight w:val="284"/>
        </w:trPr>
        <w:tc>
          <w:tcPr>
            <w:tcW w:w="6729"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X</w:t>
            </w:r>
          </w:p>
        </w:tc>
      </w:tr>
      <w:tr w:rsidR="00C32383" w:rsidRPr="00C32383" w:rsidTr="007B39B0">
        <w:trPr>
          <w:trHeight w:val="284"/>
        </w:trPr>
        <w:tc>
          <w:tcPr>
            <w:tcW w:w="6729"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X</w:t>
            </w:r>
          </w:p>
        </w:tc>
      </w:tr>
      <w:tr w:rsidR="00C32383" w:rsidRPr="00C32383" w:rsidTr="007B39B0">
        <w:trPr>
          <w:trHeight w:val="284"/>
        </w:trPr>
        <w:tc>
          <w:tcPr>
            <w:tcW w:w="6729"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 xml:space="preserve"> </w:t>
            </w:r>
          </w:p>
        </w:tc>
      </w:tr>
      <w:tr w:rsidR="00C32383" w:rsidRPr="00C32383" w:rsidTr="007B39B0">
        <w:trPr>
          <w:trHeight w:val="284"/>
        </w:trPr>
        <w:tc>
          <w:tcPr>
            <w:tcW w:w="962" w:type="dxa"/>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en-US" w:eastAsia="uk-UA"/>
              </w:rPr>
              <w:t>д/н</w:t>
            </w:r>
          </w:p>
        </w:tc>
      </w:tr>
    </w:tbl>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p>
    <w:p w:rsidR="00C32383" w:rsidRDefault="00C32383">
      <w:pPr>
        <w:sectPr w:rsidR="00C32383" w:rsidSect="00C32383">
          <w:pgSz w:w="11906" w:h="16838"/>
          <w:pgMar w:top="363" w:right="567" w:bottom="363" w:left="1417" w:header="709" w:footer="709" w:gutter="0"/>
          <w:cols w:space="708"/>
          <w:docGrid w:linePitch="360"/>
        </w:sectPr>
      </w:pPr>
    </w:p>
    <w:p w:rsidR="00C32383" w:rsidRPr="00C32383" w:rsidRDefault="00C32383" w:rsidP="00C32383">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C32383">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C32383" w:rsidRPr="00C32383" w:rsidRDefault="00C32383" w:rsidP="00C32383">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C32383">
        <w:rPr>
          <w:rFonts w:ascii="Times New Roman" w:eastAsia="Times New Roman" w:hAnsi="Times New Roman" w:cs="Times New Roman"/>
          <w:b/>
          <w:color w:val="000000"/>
          <w:sz w:val="20"/>
          <w:szCs w:val="20"/>
          <w:lang w:val="en-US" w:eastAsia="ru-RU"/>
        </w:rPr>
        <w:t>Склад</w:t>
      </w:r>
      <w:r w:rsidRPr="00C32383">
        <w:rPr>
          <w:rFonts w:ascii="Times New Roman" w:eastAsia="Times New Roman" w:hAnsi="Times New Roman" w:cs="Times New Roman"/>
          <w:b/>
          <w:color w:val="000000"/>
          <w:sz w:val="20"/>
          <w:szCs w:val="20"/>
          <w:lang w:val="uk-UA" w:eastAsia="ru-RU"/>
        </w:rPr>
        <w:t xml:space="preserve"> виконавчого органу</w:t>
      </w:r>
    </w:p>
    <w:p w:rsidR="00C32383" w:rsidRPr="00C32383" w:rsidRDefault="00C32383" w:rsidP="00C32383">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C32383" w:rsidRPr="00C32383" w:rsidTr="007B39B0">
        <w:tc>
          <w:tcPr>
            <w:tcW w:w="4496"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color w:val="000000"/>
                <w:sz w:val="20"/>
                <w:szCs w:val="20"/>
                <w:lang w:val="uk-UA"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color w:val="000000"/>
                <w:sz w:val="20"/>
                <w:szCs w:val="20"/>
                <w:lang w:val="uk-UA" w:eastAsia="uk-UA"/>
              </w:rPr>
              <w:t>Функціональні обов'язки</w:t>
            </w:r>
          </w:p>
        </w:tc>
      </w:tr>
      <w:tr w:rsidR="00C32383" w:rsidRPr="00C32383" w:rsidTr="007B39B0">
        <w:tc>
          <w:tcPr>
            <w:tcW w:w="4496"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color w:val="000000"/>
                <w:sz w:val="20"/>
                <w:szCs w:val="20"/>
                <w:lang w:val="uk-UA" w:eastAsia="uk-UA"/>
              </w:rPr>
            </w:pPr>
            <w:r w:rsidRPr="00C32383">
              <w:rPr>
                <w:rFonts w:ascii="Times New Roman" w:eastAsia="Times New Roman" w:hAnsi="Times New Roman" w:cs="Times New Roman"/>
                <w:color w:val="000000"/>
                <w:sz w:val="20"/>
                <w:szCs w:val="20"/>
                <w:lang w:val="uk-UA" w:eastAsia="uk-UA"/>
              </w:rPr>
              <w:t>Директор  (Лісянський Ігор Леонідович)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color w:val="000000"/>
                <w:sz w:val="20"/>
                <w:szCs w:val="20"/>
                <w:lang w:val="uk-UA" w:eastAsia="uk-UA"/>
              </w:rPr>
            </w:pPr>
            <w:r w:rsidRPr="00C32383">
              <w:rPr>
                <w:rFonts w:ascii="Times New Roman" w:eastAsia="Times New Roman" w:hAnsi="Times New Roman" w:cs="Times New Roman"/>
                <w:color w:val="000000"/>
                <w:sz w:val="20"/>
                <w:szCs w:val="20"/>
                <w:lang w:val="uk-UA" w:eastAsia="uk-UA"/>
              </w:rPr>
              <w:t>Відповідно до чинної редакції Статуту Товариства, Директор є одноосібним виконавчим органом Товариства, який здійснює управління поточною діяльністю Товариства. Директор є підзвітним загальним зборам і наглядовій раді, організовує виконання їх рішень. До компетенції Директора належить вирішення всіх питань, пов’язаних з керівництвом поточною діяльність Товариства, крім питань, що належать до виключної компетенції загальних зборів та наглядової ради.</w:t>
            </w:r>
          </w:p>
        </w:tc>
      </w:tr>
    </w:tbl>
    <w:p w:rsidR="00C32383" w:rsidRPr="00C32383" w:rsidRDefault="00C32383" w:rsidP="00C32383">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C32383" w:rsidRPr="00C32383" w:rsidTr="007B39B0">
        <w:tc>
          <w:tcPr>
            <w:tcW w:w="2943" w:type="dxa"/>
          </w:tcPr>
          <w:p w:rsidR="00C32383" w:rsidRPr="00C32383" w:rsidRDefault="00C32383" w:rsidP="00C32383">
            <w:pPr>
              <w:spacing w:after="0" w:line="240" w:lineRule="auto"/>
              <w:rPr>
                <w:rFonts w:ascii="Times New Roman" w:eastAsia="Times New Roman" w:hAnsi="Times New Roman" w:cs="Times New Roman"/>
                <w:b/>
                <w:sz w:val="20"/>
                <w:szCs w:val="20"/>
                <w:lang w:eastAsia="uk-UA"/>
              </w:rPr>
            </w:pPr>
            <w:r w:rsidRPr="00C32383">
              <w:rPr>
                <w:rFonts w:ascii="Times New Roman" w:eastAsia="Times New Roman" w:hAnsi="Times New Roman" w:cs="Times New Roman"/>
                <w:b/>
                <w:sz w:val="20"/>
                <w:szCs w:val="20"/>
                <w:lang w:eastAsia="uk-UA"/>
              </w:rPr>
              <w:t>Чи проведені засідання виконавчого органу:</w:t>
            </w:r>
            <w:r w:rsidRPr="00C32383">
              <w:rPr>
                <w:rFonts w:ascii="Times New Roman" w:eastAsia="Times New Roman" w:hAnsi="Times New Roman" w:cs="Times New Roman"/>
                <w:b/>
                <w:sz w:val="20"/>
                <w:szCs w:val="20"/>
                <w:lang w:eastAsia="uk-UA"/>
              </w:rPr>
              <w:br/>
              <w:t>загальний опис прийнятих на них рішень;</w:t>
            </w:r>
            <w:r w:rsidRPr="00C32383">
              <w:rPr>
                <w:rFonts w:ascii="Times New Roman" w:eastAsia="Times New Roman" w:hAnsi="Times New Roman" w:cs="Times New Roman"/>
                <w:b/>
                <w:sz w:val="20"/>
                <w:szCs w:val="20"/>
                <w:lang w:eastAsia="uk-UA"/>
              </w:rPr>
              <w:br/>
              <w:t>інформація про результати роботи виконавчого органу;</w:t>
            </w:r>
            <w:r w:rsidRPr="00C32383">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 xml:space="preserve">Інформація про комітети та проведені засідання виконавчого органу не наводиться, оскільки виконавчий орган одноосібний.  </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Порядок прийняття рішення Директором проходить поетапно у такій</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послідовності:</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1) знайомство з проблемою або ситуацією;</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2) вивчення обставин і формування цілі;</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3) збір інформації і визначення критеріїв оцінки проекту рішення;</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4) розробка проекту рішення;</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5) оцінка варіантів рішення і вибір оптимального варіанту;</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6) правове оформлення рішення;</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7) доведення до виконавців і розробка заходів з виконання рішення;</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8) контроль за виконанням рішення;</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9) підведення підсумків виконання рішення.</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Рішення Директора оформлюються у вигляді наказів або розпоряджень.</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 xml:space="preserve">Директор на вимогу органів та посадових осіб Товариства зобов’язаний надати можливість ознайомитися з інформацією про діяльність Товариства в межах, встановлених законом, Статутом та внутрішніми положеннями Товариства. Особи, які при цьому отримали доступ до інформації з обмеженим доступом, несуть відповідальність за її неправомірне використання. </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p>
        </w:tc>
      </w:tr>
      <w:tr w:rsidR="00C32383" w:rsidRPr="00C32383" w:rsidTr="007B39B0">
        <w:tc>
          <w:tcPr>
            <w:tcW w:w="2943" w:type="dxa"/>
          </w:tcPr>
          <w:p w:rsidR="00C32383" w:rsidRPr="00C32383" w:rsidRDefault="00C32383" w:rsidP="00C32383">
            <w:pPr>
              <w:spacing w:after="0" w:line="240" w:lineRule="auto"/>
              <w:rPr>
                <w:rFonts w:ascii="Times New Roman" w:eastAsia="Times New Roman" w:hAnsi="Times New Roman" w:cs="Times New Roman"/>
                <w:b/>
                <w:sz w:val="20"/>
                <w:szCs w:val="20"/>
                <w:lang w:eastAsia="uk-UA"/>
              </w:rPr>
            </w:pPr>
            <w:r w:rsidRPr="00C32383">
              <w:rPr>
                <w:rFonts w:ascii="Times New Roman" w:eastAsia="Times New Roman" w:hAnsi="Times New Roman" w:cs="Times New Roman"/>
                <w:b/>
                <w:sz w:val="20"/>
                <w:szCs w:val="20"/>
                <w:lang w:eastAsia="uk-UA"/>
              </w:rPr>
              <w:t>Оцінка роботи виконавчого органу</w:t>
            </w:r>
          </w:p>
        </w:tc>
        <w:tc>
          <w:tcPr>
            <w:tcW w:w="7194" w:type="dxa"/>
          </w:tcPr>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Оцінка роботи виконавчого органу не здійснювалася.</w:t>
            </w:r>
          </w:p>
        </w:tc>
      </w:tr>
    </w:tbl>
    <w:p w:rsidR="00C32383" w:rsidRPr="00C32383" w:rsidRDefault="00C32383" w:rsidP="00C32383">
      <w:pPr>
        <w:spacing w:after="0" w:line="240" w:lineRule="auto"/>
        <w:rPr>
          <w:rFonts w:ascii="Times New Roman" w:eastAsia="Times New Roman" w:hAnsi="Times New Roman" w:cs="Times New Roman"/>
          <w:sz w:val="24"/>
          <w:szCs w:val="24"/>
          <w:lang w:eastAsia="uk-UA"/>
        </w:rPr>
      </w:pPr>
    </w:p>
    <w:p w:rsidR="00C32383" w:rsidRDefault="00C32383">
      <w:pPr>
        <w:sectPr w:rsidR="00C32383" w:rsidSect="00C32383">
          <w:pgSz w:w="11906" w:h="16838"/>
          <w:pgMar w:top="363" w:right="567" w:bottom="363" w:left="1417" w:header="709" w:footer="709" w:gutter="0"/>
          <w:cols w:space="708"/>
          <w:docGrid w:linePitch="360"/>
        </w:sectPr>
      </w:pPr>
    </w:p>
    <w:p w:rsidR="00C32383" w:rsidRPr="00C32383" w:rsidRDefault="00C32383" w:rsidP="00C32383">
      <w:pPr>
        <w:spacing w:after="0" w:line="240" w:lineRule="auto"/>
        <w:jc w:val="center"/>
        <w:rPr>
          <w:rFonts w:ascii="Times New Roman" w:eastAsia="Times New Roman" w:hAnsi="Times New Roman" w:cs="Times New Roman"/>
          <w:b/>
          <w:color w:val="000000"/>
          <w:sz w:val="28"/>
          <w:szCs w:val="28"/>
          <w:lang w:val="uk-UA" w:eastAsia="uk-UA"/>
        </w:rPr>
      </w:pPr>
      <w:r w:rsidRPr="00C32383">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C32383" w:rsidRPr="00C32383" w:rsidRDefault="00C32383" w:rsidP="00C32383">
      <w:pPr>
        <w:spacing w:after="0" w:line="240" w:lineRule="auto"/>
        <w:jc w:val="center"/>
        <w:rPr>
          <w:rFonts w:ascii="Times New Roman" w:eastAsia="Times New Roman" w:hAnsi="Times New Roman" w:cs="Times New Roman"/>
          <w:b/>
          <w:sz w:val="28"/>
          <w:szCs w:val="28"/>
          <w:lang w:val="uk-UA" w:eastAsia="uk-UA"/>
        </w:rPr>
      </w:pPr>
      <w:r w:rsidRPr="00C32383">
        <w:rPr>
          <w:rFonts w:ascii="Times New Roman" w:eastAsia="Times New Roman" w:hAnsi="Times New Roman" w:cs="Times New Roman"/>
          <w:b/>
          <w:color w:val="000000"/>
          <w:sz w:val="28"/>
          <w:szCs w:val="28"/>
          <w:lang w:val="uk-UA" w:eastAsia="uk-UA"/>
        </w:rPr>
        <w:t xml:space="preserve"> </w:t>
      </w:r>
    </w:p>
    <w:p w:rsidR="00C32383" w:rsidRPr="00C32383" w:rsidRDefault="00C32383" w:rsidP="00C32383">
      <w:pPr>
        <w:spacing w:after="0" w:line="240" w:lineRule="auto"/>
        <w:rPr>
          <w:rFonts w:ascii="Times New Roman" w:eastAsia="Times New Roman" w:hAnsi="Times New Roman" w:cs="Times New Roman"/>
          <w:sz w:val="20"/>
          <w:szCs w:val="20"/>
          <w:lang w:val="uk-UA" w:eastAsia="uk-UA"/>
        </w:rPr>
      </w:pP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val="en-US" w:eastAsia="uk-UA"/>
        </w:rPr>
        <w:t>Наглядова рада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p w:rsidR="00C32383" w:rsidRDefault="00C32383">
      <w:pPr>
        <w:sectPr w:rsidR="00C32383" w:rsidSect="00C32383">
          <w:pgSz w:w="11906" w:h="16838"/>
          <w:pgMar w:top="363" w:right="567" w:bottom="363" w:left="1417" w:header="709" w:footer="709" w:gutter="0"/>
          <w:cols w:space="708"/>
          <w:docGrid w:linePitch="360"/>
        </w:sectPr>
      </w:pPr>
    </w:p>
    <w:p w:rsidR="00C32383" w:rsidRPr="00C32383" w:rsidRDefault="00C32383" w:rsidP="00C32383">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C32383">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p>
    <w:p w:rsidR="00C32383" w:rsidRPr="00C32383" w:rsidRDefault="00C32383" w:rsidP="00C32383">
      <w:pPr>
        <w:spacing w:after="0" w:line="240" w:lineRule="auto"/>
        <w:outlineLvl w:val="2"/>
        <w:rPr>
          <w:rFonts w:ascii="Times New Roman" w:eastAsia="Times New Roman" w:hAnsi="Times New Roman" w:cs="Times New Roman"/>
          <w:b/>
          <w:bCs/>
          <w:sz w:val="20"/>
          <w:szCs w:val="20"/>
          <w:lang w:eastAsia="uk-UA"/>
        </w:rPr>
      </w:pPr>
      <w:r w:rsidRPr="00C32383">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C32383" w:rsidRPr="00C32383" w:rsidRDefault="00C32383" w:rsidP="00C32383">
      <w:pPr>
        <w:spacing w:after="0" w:line="240" w:lineRule="auto"/>
        <w:outlineLvl w:val="2"/>
        <w:rPr>
          <w:rFonts w:ascii="Times New Roman" w:eastAsia="Times New Roman" w:hAnsi="Times New Roman" w:cs="Times New Roman"/>
          <w:b/>
          <w:sz w:val="20"/>
          <w:szCs w:val="20"/>
          <w:lang w:val="uk-UA" w:eastAsia="uk-UA"/>
        </w:rPr>
      </w:pPr>
    </w:p>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val="uk-UA" w:eastAsia="uk-UA"/>
        </w:rPr>
      </w:pPr>
      <w:r w:rsidRPr="00C32383">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C32383">
        <w:rPr>
          <w:rFonts w:ascii="Times New Roman" w:eastAsia="Times New Roman" w:hAnsi="Times New Roman" w:cs="Times New Roman"/>
          <w:sz w:val="20"/>
          <w:szCs w:val="20"/>
          <w:lang w:val="uk-UA" w:eastAsia="uk-UA"/>
        </w:rPr>
        <w:t xml:space="preserve"> </w:t>
      </w:r>
      <w:r w:rsidRPr="00C32383">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C32383">
        <w:rPr>
          <w:rFonts w:ascii="Times New Roman" w:eastAsia="Times New Roman" w:hAnsi="Times New Roman" w:cs="Times New Roman"/>
          <w:sz w:val="20"/>
          <w:szCs w:val="20"/>
          <w:lang w:val="uk-UA" w:eastAsia="uk-UA"/>
        </w:rPr>
        <w:t xml:space="preserve"> </w:t>
      </w:r>
      <w:r w:rsidRPr="00C32383">
        <w:rPr>
          <w:rFonts w:ascii="Times New Roman" w:eastAsia="Times New Roman" w:hAnsi="Times New Roman" w:cs="Times New Roman"/>
          <w:b/>
          <w:bCs/>
          <w:color w:val="000000"/>
          <w:sz w:val="20"/>
          <w:szCs w:val="20"/>
          <w:lang w:val="uk-UA" w:eastAsia="uk-UA"/>
        </w:rPr>
        <w:t xml:space="preserve">  </w:t>
      </w:r>
      <w:r w:rsidRPr="00C32383">
        <w:rPr>
          <w:rFonts w:ascii="Times New Roman" w:eastAsia="Times New Roman" w:hAnsi="Times New Roman" w:cs="Times New Roman"/>
          <w:bCs/>
          <w:color w:val="000000"/>
          <w:sz w:val="20"/>
          <w:szCs w:val="20"/>
          <w:u w:val="single"/>
          <w:lang w:val="en-US" w:eastAsia="uk-UA"/>
        </w:rPr>
        <w:t>Ні</w:t>
      </w:r>
    </w:p>
    <w:p w:rsidR="00C32383" w:rsidRPr="00C32383" w:rsidRDefault="00C32383" w:rsidP="00C32383">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C32383">
        <w:rPr>
          <w:rFonts w:ascii="Times New Roman" w:eastAsia="Times New Roman" w:hAnsi="Times New Roman" w:cs="Times New Roman"/>
          <w:b/>
          <w:sz w:val="20"/>
          <w:szCs w:val="20"/>
          <w:lang w:eastAsia="ru-RU"/>
        </w:rPr>
        <w:t>Якщо в товаристві створено ревізійну комісію:</w:t>
      </w:r>
    </w:p>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val="uk-UA" w:eastAsia="uk-UA"/>
        </w:rPr>
      </w:pPr>
      <w:r w:rsidRPr="00C32383">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C32383">
        <w:rPr>
          <w:rFonts w:ascii="Times New Roman" w:eastAsia="Times New Roman" w:hAnsi="Times New Roman" w:cs="Times New Roman"/>
          <w:b/>
          <w:bCs/>
          <w:color w:val="000000"/>
          <w:sz w:val="20"/>
          <w:szCs w:val="20"/>
          <w:u w:val="single"/>
          <w:lang w:val="uk-UA" w:eastAsia="uk-UA"/>
        </w:rPr>
        <w:t xml:space="preserve"> </w:t>
      </w:r>
      <w:r w:rsidRPr="00C32383">
        <w:rPr>
          <w:rFonts w:ascii="Times New Roman" w:eastAsia="Times New Roman" w:hAnsi="Times New Roman" w:cs="Times New Roman"/>
          <w:bCs/>
          <w:color w:val="000000"/>
          <w:sz w:val="20"/>
          <w:szCs w:val="20"/>
          <w:u w:val="single"/>
          <w:lang w:val="en-US" w:eastAsia="uk-UA"/>
        </w:rPr>
        <w:t>0</w:t>
      </w:r>
      <w:r w:rsidRPr="00C32383">
        <w:rPr>
          <w:rFonts w:ascii="Times New Roman" w:eastAsia="Times New Roman" w:hAnsi="Times New Roman" w:cs="Times New Roman"/>
          <w:b/>
          <w:bCs/>
          <w:color w:val="000000"/>
          <w:sz w:val="20"/>
          <w:szCs w:val="20"/>
          <w:u w:val="single"/>
          <w:lang w:val="uk-UA" w:eastAsia="uk-UA"/>
        </w:rPr>
        <w:t xml:space="preserve"> </w:t>
      </w:r>
      <w:r w:rsidRPr="00C32383">
        <w:rPr>
          <w:rFonts w:ascii="Times New Roman" w:eastAsia="Times New Roman" w:hAnsi="Times New Roman" w:cs="Times New Roman"/>
          <w:b/>
          <w:bCs/>
          <w:color w:val="000000"/>
          <w:sz w:val="20"/>
          <w:szCs w:val="20"/>
          <w:lang w:val="uk-UA" w:eastAsia="uk-UA"/>
        </w:rPr>
        <w:t xml:space="preserve"> осіб.</w:t>
      </w:r>
    </w:p>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val="uk-UA" w:eastAsia="uk-UA"/>
        </w:rPr>
      </w:pPr>
    </w:p>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eastAsia="uk-UA"/>
        </w:rPr>
      </w:pPr>
      <w:r w:rsidRPr="00C32383">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C32383">
        <w:rPr>
          <w:rFonts w:ascii="Times New Roman" w:eastAsia="Times New Roman" w:hAnsi="Times New Roman" w:cs="Times New Roman"/>
          <w:b/>
          <w:bCs/>
          <w:color w:val="000000"/>
          <w:sz w:val="20"/>
          <w:szCs w:val="20"/>
          <w:u w:val="single"/>
          <w:lang w:val="uk-UA" w:eastAsia="uk-UA"/>
        </w:rPr>
        <w:t xml:space="preserve"> </w:t>
      </w:r>
      <w:r w:rsidRPr="00C32383">
        <w:rPr>
          <w:rFonts w:ascii="Times New Roman" w:eastAsia="Times New Roman" w:hAnsi="Times New Roman" w:cs="Times New Roman"/>
          <w:bCs/>
          <w:color w:val="000000"/>
          <w:sz w:val="20"/>
          <w:szCs w:val="20"/>
          <w:u w:val="single"/>
          <w:lang w:val="en-US" w:eastAsia="uk-UA"/>
        </w:rPr>
        <w:t>0</w:t>
      </w:r>
      <w:r w:rsidRPr="00C32383">
        <w:rPr>
          <w:rFonts w:ascii="Times New Roman" w:eastAsia="Times New Roman" w:hAnsi="Times New Roman" w:cs="Times New Roman"/>
          <w:bCs/>
          <w:color w:val="000000"/>
          <w:sz w:val="20"/>
          <w:szCs w:val="20"/>
          <w:u w:val="single"/>
          <w:lang w:eastAsia="uk-UA"/>
        </w:rPr>
        <w:t xml:space="preserve"> </w:t>
      </w:r>
    </w:p>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val="uk-UA" w:eastAsia="uk-UA"/>
        </w:rPr>
      </w:pPr>
    </w:p>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eastAsia="uk-UA"/>
        </w:rPr>
      </w:pPr>
      <w:r w:rsidRPr="00C32383">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C32383" w:rsidRPr="00C32383" w:rsidTr="007B39B0">
        <w:trPr>
          <w:trHeight w:val="284"/>
        </w:trPr>
        <w:tc>
          <w:tcPr>
            <w:tcW w:w="4350" w:type="dxa"/>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Не належить до компетенції жодного органу</w:t>
            </w:r>
          </w:p>
        </w:tc>
      </w:tr>
      <w:tr w:rsidR="00C32383" w:rsidRPr="00C32383" w:rsidTr="007B39B0">
        <w:trPr>
          <w:trHeight w:val="284"/>
        </w:trPr>
        <w:tc>
          <w:tcPr>
            <w:tcW w:w="4350" w:type="dxa"/>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r>
      <w:tr w:rsidR="00C32383" w:rsidRPr="00C32383" w:rsidTr="007B39B0">
        <w:trPr>
          <w:trHeight w:val="284"/>
        </w:trPr>
        <w:tc>
          <w:tcPr>
            <w:tcW w:w="4350" w:type="dxa"/>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Затвердження планів</w:t>
            </w:r>
            <w:r w:rsidRPr="00C32383">
              <w:rPr>
                <w:rFonts w:ascii="Times New Roman" w:eastAsia="Times New Roman" w:hAnsi="Times New Roman" w:cs="Times New Roman"/>
                <w:bCs/>
                <w:color w:val="000000"/>
                <w:sz w:val="20"/>
                <w:szCs w:val="20"/>
                <w:lang w:eastAsia="uk-UA"/>
              </w:rPr>
              <w:t xml:space="preserve"> </w:t>
            </w:r>
            <w:r w:rsidRPr="00C32383">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r>
      <w:tr w:rsidR="00C32383" w:rsidRPr="00C32383" w:rsidTr="007B39B0">
        <w:trPr>
          <w:trHeight w:val="284"/>
        </w:trPr>
        <w:tc>
          <w:tcPr>
            <w:tcW w:w="4350" w:type="dxa"/>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r>
      <w:tr w:rsidR="00C32383" w:rsidRPr="00C32383" w:rsidTr="007B39B0">
        <w:trPr>
          <w:trHeight w:val="284"/>
        </w:trPr>
        <w:tc>
          <w:tcPr>
            <w:tcW w:w="4350" w:type="dxa"/>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r>
      <w:tr w:rsidR="00C32383" w:rsidRPr="00C32383" w:rsidTr="007B39B0">
        <w:trPr>
          <w:trHeight w:val="284"/>
        </w:trPr>
        <w:tc>
          <w:tcPr>
            <w:tcW w:w="4350" w:type="dxa"/>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r>
      <w:tr w:rsidR="00C32383" w:rsidRPr="00C32383" w:rsidTr="007B39B0">
        <w:trPr>
          <w:trHeight w:val="284"/>
        </w:trPr>
        <w:tc>
          <w:tcPr>
            <w:tcW w:w="4350" w:type="dxa"/>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r>
      <w:tr w:rsidR="00C32383" w:rsidRPr="00C32383" w:rsidTr="007B39B0">
        <w:trPr>
          <w:trHeight w:val="284"/>
        </w:trPr>
        <w:tc>
          <w:tcPr>
            <w:tcW w:w="4350" w:type="dxa"/>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Визначення розміру</w:t>
            </w:r>
            <w:r w:rsidRPr="00C32383">
              <w:rPr>
                <w:rFonts w:ascii="Times New Roman" w:eastAsia="Times New Roman" w:hAnsi="Times New Roman" w:cs="Times New Roman"/>
                <w:bCs/>
                <w:color w:val="000000"/>
                <w:sz w:val="20"/>
                <w:szCs w:val="20"/>
                <w:lang w:eastAsia="uk-UA"/>
              </w:rPr>
              <w:t xml:space="preserve"> </w:t>
            </w:r>
            <w:r w:rsidRPr="00C32383">
              <w:rPr>
                <w:rFonts w:ascii="Times New Roman" w:eastAsia="Times New Roman" w:hAnsi="Times New Roman" w:cs="Times New Roman"/>
                <w:bCs/>
                <w:color w:val="000000"/>
                <w:sz w:val="20"/>
                <w:szCs w:val="20"/>
                <w:lang w:val="uk-UA" w:eastAsia="uk-UA"/>
              </w:rPr>
              <w:t>винагороди для голови та</w:t>
            </w:r>
            <w:r w:rsidRPr="00C32383">
              <w:rPr>
                <w:rFonts w:ascii="Times New Roman" w:eastAsia="Times New Roman" w:hAnsi="Times New Roman" w:cs="Times New Roman"/>
                <w:bCs/>
                <w:color w:val="000000"/>
                <w:sz w:val="20"/>
                <w:szCs w:val="20"/>
                <w:lang w:eastAsia="uk-UA"/>
              </w:rPr>
              <w:t xml:space="preserve"> </w:t>
            </w:r>
            <w:r w:rsidRPr="00C32383">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r>
      <w:tr w:rsidR="00C32383" w:rsidRPr="00C32383" w:rsidTr="007B39B0">
        <w:trPr>
          <w:trHeight w:val="284"/>
        </w:trPr>
        <w:tc>
          <w:tcPr>
            <w:tcW w:w="4350" w:type="dxa"/>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Визначення розміру</w:t>
            </w:r>
            <w:r w:rsidRPr="00C32383">
              <w:rPr>
                <w:rFonts w:ascii="Times New Roman" w:eastAsia="Times New Roman" w:hAnsi="Times New Roman" w:cs="Times New Roman"/>
                <w:bCs/>
                <w:color w:val="000000"/>
                <w:sz w:val="20"/>
                <w:szCs w:val="20"/>
                <w:lang w:eastAsia="uk-UA"/>
              </w:rPr>
              <w:t xml:space="preserve"> </w:t>
            </w:r>
            <w:r w:rsidRPr="00C32383">
              <w:rPr>
                <w:rFonts w:ascii="Times New Roman" w:eastAsia="Times New Roman" w:hAnsi="Times New Roman" w:cs="Times New Roman"/>
                <w:bCs/>
                <w:color w:val="000000"/>
                <w:sz w:val="20"/>
                <w:szCs w:val="20"/>
                <w:lang w:val="uk-UA" w:eastAsia="uk-UA"/>
              </w:rPr>
              <w:t>винагороди для голови</w:t>
            </w:r>
            <w:r w:rsidRPr="00C32383">
              <w:rPr>
                <w:rFonts w:ascii="Times New Roman" w:eastAsia="Times New Roman" w:hAnsi="Times New Roman" w:cs="Times New Roman"/>
                <w:bCs/>
                <w:color w:val="000000"/>
                <w:sz w:val="20"/>
                <w:szCs w:val="20"/>
                <w:lang w:eastAsia="uk-UA"/>
              </w:rPr>
              <w:t xml:space="preserve"> </w:t>
            </w:r>
            <w:r w:rsidRPr="00C32383">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r>
      <w:tr w:rsidR="00C32383" w:rsidRPr="00C32383" w:rsidTr="007B39B0">
        <w:trPr>
          <w:trHeight w:val="284"/>
        </w:trPr>
        <w:tc>
          <w:tcPr>
            <w:tcW w:w="4350" w:type="dxa"/>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Прийняття рішення про</w:t>
            </w:r>
            <w:r w:rsidRPr="00C32383">
              <w:rPr>
                <w:rFonts w:ascii="Times New Roman" w:eastAsia="Times New Roman" w:hAnsi="Times New Roman" w:cs="Times New Roman"/>
                <w:bCs/>
                <w:color w:val="000000"/>
                <w:sz w:val="20"/>
                <w:szCs w:val="20"/>
                <w:lang w:eastAsia="uk-UA"/>
              </w:rPr>
              <w:t xml:space="preserve"> </w:t>
            </w:r>
            <w:r w:rsidRPr="00C32383">
              <w:rPr>
                <w:rFonts w:ascii="Times New Roman" w:eastAsia="Times New Roman" w:hAnsi="Times New Roman" w:cs="Times New Roman"/>
                <w:bCs/>
                <w:color w:val="000000"/>
                <w:sz w:val="20"/>
                <w:szCs w:val="20"/>
                <w:lang w:val="uk-UA" w:eastAsia="uk-UA"/>
              </w:rPr>
              <w:t>притягнення до майнової</w:t>
            </w:r>
            <w:r w:rsidRPr="00C32383">
              <w:rPr>
                <w:rFonts w:ascii="Times New Roman" w:eastAsia="Times New Roman" w:hAnsi="Times New Roman" w:cs="Times New Roman"/>
                <w:bCs/>
                <w:color w:val="000000"/>
                <w:sz w:val="20"/>
                <w:szCs w:val="20"/>
                <w:lang w:eastAsia="uk-UA"/>
              </w:rPr>
              <w:t xml:space="preserve"> </w:t>
            </w:r>
            <w:r w:rsidRPr="00C32383">
              <w:rPr>
                <w:rFonts w:ascii="Times New Roman" w:eastAsia="Times New Roman" w:hAnsi="Times New Roman" w:cs="Times New Roman"/>
                <w:bCs/>
                <w:color w:val="000000"/>
                <w:sz w:val="20"/>
                <w:szCs w:val="20"/>
                <w:lang w:val="uk-UA" w:eastAsia="uk-UA"/>
              </w:rPr>
              <w:t>відповідальності членів</w:t>
            </w:r>
            <w:r w:rsidRPr="00C32383">
              <w:rPr>
                <w:rFonts w:ascii="Times New Roman" w:eastAsia="Times New Roman" w:hAnsi="Times New Roman" w:cs="Times New Roman"/>
                <w:bCs/>
                <w:color w:val="000000"/>
                <w:sz w:val="20"/>
                <w:szCs w:val="20"/>
                <w:lang w:eastAsia="uk-UA"/>
              </w:rPr>
              <w:t xml:space="preserve"> </w:t>
            </w:r>
            <w:r w:rsidRPr="00C32383">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Так</w:t>
            </w:r>
          </w:p>
        </w:tc>
      </w:tr>
      <w:tr w:rsidR="00C32383" w:rsidRPr="00C32383" w:rsidTr="007B39B0">
        <w:trPr>
          <w:trHeight w:val="284"/>
        </w:trPr>
        <w:tc>
          <w:tcPr>
            <w:tcW w:w="4350" w:type="dxa"/>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Прийняття рішення про</w:t>
            </w:r>
            <w:r w:rsidRPr="00C32383">
              <w:rPr>
                <w:rFonts w:ascii="Times New Roman" w:eastAsia="Times New Roman" w:hAnsi="Times New Roman" w:cs="Times New Roman"/>
                <w:bCs/>
                <w:color w:val="000000"/>
                <w:sz w:val="20"/>
                <w:szCs w:val="20"/>
                <w:lang w:eastAsia="uk-UA"/>
              </w:rPr>
              <w:t xml:space="preserve"> </w:t>
            </w:r>
            <w:r w:rsidRPr="00C32383">
              <w:rPr>
                <w:rFonts w:ascii="Times New Roman" w:eastAsia="Times New Roman" w:hAnsi="Times New Roman" w:cs="Times New Roman"/>
                <w:bCs/>
                <w:color w:val="000000"/>
                <w:sz w:val="20"/>
                <w:szCs w:val="20"/>
                <w:lang w:val="uk-UA" w:eastAsia="uk-UA"/>
              </w:rPr>
              <w:t>додаткову емісію акцій</w:t>
            </w:r>
            <w:r w:rsidRPr="00C32383">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r>
      <w:tr w:rsidR="00C32383" w:rsidRPr="00C32383" w:rsidTr="007B39B0">
        <w:trPr>
          <w:trHeight w:val="284"/>
        </w:trPr>
        <w:tc>
          <w:tcPr>
            <w:tcW w:w="4350" w:type="dxa"/>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Прийняття рішення про</w:t>
            </w:r>
            <w:r w:rsidRPr="00C32383">
              <w:rPr>
                <w:rFonts w:ascii="Times New Roman" w:eastAsia="Times New Roman" w:hAnsi="Times New Roman" w:cs="Times New Roman"/>
                <w:bCs/>
                <w:color w:val="000000"/>
                <w:sz w:val="20"/>
                <w:szCs w:val="20"/>
                <w:lang w:eastAsia="uk-UA"/>
              </w:rPr>
              <w:t xml:space="preserve"> </w:t>
            </w:r>
            <w:r w:rsidRPr="00C32383">
              <w:rPr>
                <w:rFonts w:ascii="Times New Roman" w:eastAsia="Times New Roman" w:hAnsi="Times New Roman" w:cs="Times New Roman"/>
                <w:bCs/>
                <w:color w:val="000000"/>
                <w:sz w:val="20"/>
                <w:szCs w:val="20"/>
                <w:lang w:val="uk-UA" w:eastAsia="uk-UA"/>
              </w:rPr>
              <w:t>викуп, реалізацію та</w:t>
            </w:r>
            <w:r w:rsidRPr="00C32383">
              <w:rPr>
                <w:rFonts w:ascii="Times New Roman" w:eastAsia="Times New Roman" w:hAnsi="Times New Roman" w:cs="Times New Roman"/>
                <w:bCs/>
                <w:color w:val="000000"/>
                <w:sz w:val="20"/>
                <w:szCs w:val="20"/>
                <w:lang w:eastAsia="uk-UA"/>
              </w:rPr>
              <w:t xml:space="preserve"> </w:t>
            </w:r>
            <w:r w:rsidRPr="00C32383">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r>
      <w:tr w:rsidR="00C32383" w:rsidRPr="00C32383" w:rsidTr="007B39B0">
        <w:trPr>
          <w:trHeight w:val="284"/>
        </w:trPr>
        <w:tc>
          <w:tcPr>
            <w:tcW w:w="4350" w:type="dxa"/>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r>
      <w:tr w:rsidR="00C32383" w:rsidRPr="00C32383" w:rsidTr="007B39B0">
        <w:trPr>
          <w:trHeight w:val="284"/>
        </w:trPr>
        <w:tc>
          <w:tcPr>
            <w:tcW w:w="4350" w:type="dxa"/>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C32383">
              <w:rPr>
                <w:rFonts w:ascii="Times New Roman" w:eastAsia="Times New Roman" w:hAnsi="Times New Roman" w:cs="Times New Roman"/>
                <w:bCs/>
                <w:color w:val="000000"/>
                <w:sz w:val="20"/>
                <w:szCs w:val="20"/>
                <w:lang w:eastAsia="uk-UA"/>
              </w:rPr>
              <w:t xml:space="preserve"> </w:t>
            </w:r>
            <w:r w:rsidRPr="00C32383">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Так</w:t>
            </w:r>
          </w:p>
        </w:tc>
      </w:tr>
    </w:tbl>
    <w:p w:rsidR="00C32383" w:rsidRPr="00C32383" w:rsidRDefault="00C32383" w:rsidP="00C32383">
      <w:pPr>
        <w:spacing w:after="0" w:line="240" w:lineRule="auto"/>
        <w:outlineLvl w:val="2"/>
        <w:rPr>
          <w:rFonts w:ascii="Times New Roman" w:eastAsia="Times New Roman" w:hAnsi="Times New Roman" w:cs="Times New Roman"/>
          <w:bCs/>
          <w:sz w:val="20"/>
          <w:szCs w:val="20"/>
          <w:lang w:val="en-US" w:eastAsia="uk-UA"/>
        </w:rPr>
      </w:pPr>
    </w:p>
    <w:p w:rsidR="00C32383" w:rsidRPr="00C32383" w:rsidRDefault="00C32383" w:rsidP="00C32383">
      <w:pPr>
        <w:spacing w:after="0" w:line="240" w:lineRule="auto"/>
        <w:outlineLvl w:val="2"/>
        <w:rPr>
          <w:rFonts w:ascii="Times New Roman" w:eastAsia="Times New Roman" w:hAnsi="Times New Roman" w:cs="Times New Roman"/>
          <w:bCs/>
          <w:sz w:val="20"/>
          <w:szCs w:val="20"/>
          <w:u w:val="single"/>
          <w:lang w:eastAsia="uk-UA"/>
        </w:rPr>
      </w:pPr>
      <w:r w:rsidRPr="00C32383">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C32383">
        <w:rPr>
          <w:rFonts w:ascii="Times New Roman" w:eastAsia="Times New Roman" w:hAnsi="Times New Roman" w:cs="Times New Roman"/>
          <w:b/>
          <w:bCs/>
          <w:color w:val="000000"/>
          <w:sz w:val="20"/>
          <w:szCs w:val="20"/>
          <w:lang w:eastAsia="uk-UA"/>
        </w:rPr>
        <w:t xml:space="preserve"> )  </w:t>
      </w:r>
      <w:r w:rsidRPr="00C32383">
        <w:rPr>
          <w:rFonts w:ascii="Times New Roman" w:eastAsia="Times New Roman" w:hAnsi="Times New Roman" w:cs="Times New Roman"/>
          <w:b/>
          <w:bCs/>
          <w:color w:val="000000"/>
          <w:sz w:val="20"/>
          <w:szCs w:val="20"/>
          <w:u w:val="single"/>
          <w:lang w:eastAsia="uk-UA"/>
        </w:rPr>
        <w:t xml:space="preserve"> </w:t>
      </w:r>
      <w:r w:rsidRPr="00C32383">
        <w:rPr>
          <w:rFonts w:ascii="Times New Roman" w:eastAsia="Times New Roman" w:hAnsi="Times New Roman" w:cs="Times New Roman"/>
          <w:bCs/>
          <w:sz w:val="20"/>
          <w:szCs w:val="20"/>
          <w:u w:val="single"/>
          <w:lang w:val="en-US" w:eastAsia="uk-UA"/>
        </w:rPr>
        <w:t>Так</w:t>
      </w:r>
      <w:r w:rsidRPr="00C32383">
        <w:rPr>
          <w:rFonts w:ascii="Times New Roman" w:eastAsia="Times New Roman" w:hAnsi="Times New Roman" w:cs="Times New Roman"/>
          <w:bCs/>
          <w:sz w:val="20"/>
          <w:szCs w:val="20"/>
          <w:u w:val="single"/>
          <w:lang w:eastAsia="uk-UA"/>
        </w:rPr>
        <w:t xml:space="preserve"> </w:t>
      </w:r>
    </w:p>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eastAsia="uk-UA"/>
        </w:rPr>
      </w:pPr>
    </w:p>
    <w:p w:rsidR="00C32383" w:rsidRPr="00C32383" w:rsidRDefault="00C32383" w:rsidP="00C32383">
      <w:pPr>
        <w:spacing w:after="0" w:line="240" w:lineRule="auto"/>
        <w:outlineLvl w:val="2"/>
        <w:rPr>
          <w:rFonts w:ascii="Times New Roman" w:eastAsia="Times New Roman" w:hAnsi="Times New Roman" w:cs="Times New Roman"/>
          <w:bCs/>
          <w:sz w:val="20"/>
          <w:szCs w:val="20"/>
          <w:u w:val="single"/>
          <w:lang w:eastAsia="uk-UA"/>
        </w:rPr>
      </w:pPr>
      <w:r w:rsidRPr="00C32383">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C32383">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C32383">
        <w:rPr>
          <w:rFonts w:ascii="Times New Roman" w:eastAsia="Times New Roman" w:hAnsi="Times New Roman" w:cs="Times New Roman"/>
          <w:b/>
          <w:bCs/>
          <w:color w:val="000000"/>
          <w:sz w:val="20"/>
          <w:szCs w:val="20"/>
          <w:lang w:eastAsia="uk-UA"/>
        </w:rPr>
        <w:t xml:space="preserve">  </w:t>
      </w:r>
      <w:r w:rsidRPr="00C32383">
        <w:rPr>
          <w:rFonts w:ascii="Times New Roman" w:eastAsia="Times New Roman" w:hAnsi="Times New Roman" w:cs="Times New Roman"/>
          <w:bCs/>
          <w:sz w:val="20"/>
          <w:szCs w:val="20"/>
          <w:u w:val="single"/>
          <w:lang w:val="en-US" w:eastAsia="uk-UA"/>
        </w:rPr>
        <w:t>Так</w:t>
      </w:r>
    </w:p>
    <w:p w:rsidR="00C32383" w:rsidRPr="00C32383" w:rsidRDefault="00C32383" w:rsidP="00C32383">
      <w:pPr>
        <w:spacing w:after="0" w:line="240" w:lineRule="auto"/>
        <w:outlineLvl w:val="2"/>
        <w:rPr>
          <w:rFonts w:ascii="Times New Roman" w:eastAsia="Times New Roman" w:hAnsi="Times New Roman" w:cs="Times New Roman"/>
          <w:bCs/>
          <w:sz w:val="20"/>
          <w:szCs w:val="20"/>
          <w:u w:val="single"/>
          <w:lang w:eastAsia="uk-UA"/>
        </w:rPr>
      </w:pPr>
    </w:p>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eastAsia="uk-UA"/>
        </w:rPr>
      </w:pPr>
      <w:r w:rsidRPr="00C32383">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C32383">
        <w:rPr>
          <w:rFonts w:ascii="Times New Roman" w:eastAsia="Times New Roman" w:hAnsi="Times New Roman" w:cs="Times New Roman"/>
          <w:b/>
          <w:bCs/>
          <w:color w:val="000000"/>
          <w:sz w:val="20"/>
          <w:szCs w:val="20"/>
          <w:lang w:eastAsia="uk-UA"/>
        </w:rPr>
        <w:t xml:space="preserve"> </w:t>
      </w:r>
      <w:r w:rsidRPr="00C32383">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C32383" w:rsidRPr="00C32383" w:rsidTr="007B39B0">
        <w:trPr>
          <w:trHeight w:val="284"/>
        </w:trPr>
        <w:tc>
          <w:tcPr>
            <w:tcW w:w="7107"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eastAsia="uk-UA"/>
              </w:rPr>
              <w:t>Ні</w:t>
            </w:r>
          </w:p>
        </w:tc>
      </w:tr>
      <w:tr w:rsidR="00C32383" w:rsidRPr="00C32383" w:rsidTr="007B39B0">
        <w:trPr>
          <w:trHeight w:val="284"/>
        </w:trPr>
        <w:tc>
          <w:tcPr>
            <w:tcW w:w="7107"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eastAsia="uk-UA"/>
              </w:rPr>
              <w:t>X</w:t>
            </w:r>
          </w:p>
        </w:tc>
      </w:tr>
      <w:tr w:rsidR="00C32383" w:rsidRPr="00C32383" w:rsidTr="007B39B0">
        <w:trPr>
          <w:trHeight w:val="284"/>
        </w:trPr>
        <w:tc>
          <w:tcPr>
            <w:tcW w:w="7107"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sz w:val="20"/>
                <w:szCs w:val="20"/>
                <w:lang w:eastAsia="uk-UA"/>
              </w:rPr>
              <w:t>X</w:t>
            </w:r>
          </w:p>
        </w:tc>
        <w:tc>
          <w:tcPr>
            <w:tcW w:w="150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sz w:val="20"/>
                <w:szCs w:val="20"/>
                <w:lang w:eastAsia="uk-UA"/>
              </w:rPr>
              <w:t xml:space="preserve"> </w:t>
            </w:r>
          </w:p>
        </w:tc>
      </w:tr>
      <w:tr w:rsidR="00C32383" w:rsidRPr="00C32383" w:rsidTr="007B39B0">
        <w:trPr>
          <w:trHeight w:val="284"/>
        </w:trPr>
        <w:tc>
          <w:tcPr>
            <w:tcW w:w="7107"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sz w:val="20"/>
                <w:szCs w:val="20"/>
                <w:lang w:eastAsia="uk-UA"/>
              </w:rPr>
              <w:t>X</w:t>
            </w:r>
          </w:p>
        </w:tc>
      </w:tr>
      <w:tr w:rsidR="00C32383" w:rsidRPr="00C32383" w:rsidTr="007B39B0">
        <w:trPr>
          <w:trHeight w:val="284"/>
        </w:trPr>
        <w:tc>
          <w:tcPr>
            <w:tcW w:w="7107"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
                <w:bCs/>
                <w:sz w:val="20"/>
                <w:szCs w:val="20"/>
                <w:lang w:eastAsia="uk-UA"/>
              </w:rPr>
            </w:pPr>
            <w:r w:rsidRPr="00C32383">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
                <w:bCs/>
                <w:sz w:val="20"/>
                <w:szCs w:val="20"/>
                <w:lang w:eastAsia="uk-UA"/>
              </w:rPr>
            </w:pPr>
            <w:r w:rsidRPr="00C32383">
              <w:rPr>
                <w:rFonts w:ascii="Times New Roman" w:eastAsia="Times New Roman" w:hAnsi="Times New Roman" w:cs="Times New Roman"/>
                <w:bCs/>
                <w:sz w:val="20"/>
                <w:szCs w:val="20"/>
                <w:lang w:eastAsia="uk-UA"/>
              </w:rPr>
              <w:t>X</w:t>
            </w:r>
          </w:p>
        </w:tc>
      </w:tr>
      <w:tr w:rsidR="00C32383" w:rsidRPr="00C32383" w:rsidTr="007B39B0">
        <w:trPr>
          <w:trHeight w:val="284"/>
        </w:trPr>
        <w:tc>
          <w:tcPr>
            <w:tcW w:w="7107"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sz w:val="20"/>
                <w:szCs w:val="20"/>
                <w:lang w:eastAsia="uk-UA"/>
              </w:rPr>
              <w:t>X</w:t>
            </w:r>
          </w:p>
        </w:tc>
      </w:tr>
      <w:tr w:rsidR="00C32383" w:rsidRPr="00C32383" w:rsidTr="007B39B0">
        <w:trPr>
          <w:trHeight w:val="284"/>
        </w:trPr>
        <w:tc>
          <w:tcPr>
            <w:tcW w:w="7107"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lastRenderedPageBreak/>
              <w:t xml:space="preserve">Положення про порядок розподілу прибутку               </w:t>
            </w:r>
          </w:p>
        </w:tc>
        <w:tc>
          <w:tcPr>
            <w:tcW w:w="152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sz w:val="20"/>
                <w:szCs w:val="20"/>
                <w:lang w:eastAsia="uk-UA"/>
              </w:rPr>
              <w:t>X</w:t>
            </w:r>
          </w:p>
        </w:tc>
      </w:tr>
      <w:tr w:rsidR="00C32383" w:rsidRPr="00C32383" w:rsidTr="007B39B0">
        <w:trPr>
          <w:trHeight w:val="284"/>
        </w:trPr>
        <w:tc>
          <w:tcPr>
            <w:tcW w:w="1718" w:type="dxa"/>
            <w:shd w:val="clear" w:color="auto" w:fill="auto"/>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eastAsia="uk-UA"/>
              </w:rPr>
              <w:t>д/н</w:t>
            </w:r>
          </w:p>
        </w:tc>
      </w:tr>
    </w:tbl>
    <w:p w:rsidR="00C32383" w:rsidRPr="00C32383" w:rsidRDefault="00C32383" w:rsidP="00C32383">
      <w:pPr>
        <w:spacing w:after="0" w:line="240" w:lineRule="auto"/>
        <w:outlineLvl w:val="2"/>
        <w:rPr>
          <w:rFonts w:ascii="Times New Roman" w:eastAsia="Times New Roman" w:hAnsi="Times New Roman" w:cs="Times New Roman"/>
          <w:bCs/>
          <w:sz w:val="20"/>
          <w:szCs w:val="20"/>
          <w:lang w:val="en-US" w:eastAsia="uk-UA"/>
        </w:rPr>
      </w:pPr>
    </w:p>
    <w:p w:rsidR="00C32383" w:rsidRPr="00C32383" w:rsidRDefault="00C32383" w:rsidP="00C32383">
      <w:pPr>
        <w:spacing w:after="0" w:line="240" w:lineRule="auto"/>
        <w:outlineLvl w:val="2"/>
        <w:rPr>
          <w:rFonts w:ascii="Times New Roman" w:eastAsia="Times New Roman" w:hAnsi="Times New Roman" w:cs="Times New Roman"/>
          <w:bCs/>
          <w:sz w:val="20"/>
          <w:szCs w:val="20"/>
          <w:lang w:val="en-US" w:eastAsia="uk-UA"/>
        </w:rPr>
      </w:pPr>
    </w:p>
    <w:p w:rsidR="00C32383" w:rsidRPr="00C32383" w:rsidRDefault="00C32383" w:rsidP="00C32383">
      <w:pPr>
        <w:spacing w:after="0" w:line="240" w:lineRule="auto"/>
        <w:outlineLvl w:val="2"/>
        <w:rPr>
          <w:rFonts w:ascii="Times New Roman" w:eastAsia="Times New Roman" w:hAnsi="Times New Roman" w:cs="Times New Roman"/>
          <w:bCs/>
          <w:sz w:val="20"/>
          <w:szCs w:val="20"/>
          <w:lang w:val="en-US" w:eastAsia="uk-UA"/>
        </w:rPr>
      </w:pPr>
    </w:p>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val="uk-UA" w:eastAsia="uk-UA"/>
        </w:rPr>
      </w:pPr>
      <w:r w:rsidRPr="00C32383">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C32383" w:rsidRPr="00C32383" w:rsidTr="007B39B0">
        <w:trPr>
          <w:trHeight w:val="284"/>
        </w:trPr>
        <w:tc>
          <w:tcPr>
            <w:tcW w:w="2894" w:type="dxa"/>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C32383" w:rsidRPr="00C32383" w:rsidTr="007B39B0">
        <w:trPr>
          <w:trHeight w:val="284"/>
        </w:trPr>
        <w:tc>
          <w:tcPr>
            <w:tcW w:w="2894" w:type="dxa"/>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Так</w:t>
            </w:r>
          </w:p>
        </w:tc>
      </w:tr>
      <w:tr w:rsidR="00C32383" w:rsidRPr="00C32383" w:rsidTr="007B39B0">
        <w:trPr>
          <w:trHeight w:val="284"/>
        </w:trPr>
        <w:tc>
          <w:tcPr>
            <w:tcW w:w="2894" w:type="dxa"/>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Так</w:t>
            </w:r>
          </w:p>
        </w:tc>
      </w:tr>
      <w:tr w:rsidR="00C32383" w:rsidRPr="00C32383" w:rsidTr="007B39B0">
        <w:trPr>
          <w:trHeight w:val="284"/>
        </w:trPr>
        <w:tc>
          <w:tcPr>
            <w:tcW w:w="2894" w:type="dxa"/>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Так</w:t>
            </w:r>
          </w:p>
        </w:tc>
      </w:tr>
      <w:tr w:rsidR="00C32383" w:rsidRPr="00C32383" w:rsidTr="007B39B0">
        <w:trPr>
          <w:trHeight w:val="284"/>
        </w:trPr>
        <w:tc>
          <w:tcPr>
            <w:tcW w:w="2894" w:type="dxa"/>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r>
      <w:tr w:rsidR="00C32383" w:rsidRPr="00C32383" w:rsidTr="007B39B0">
        <w:trPr>
          <w:trHeight w:val="284"/>
        </w:trPr>
        <w:tc>
          <w:tcPr>
            <w:tcW w:w="2894" w:type="dxa"/>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Ні</w:t>
            </w:r>
          </w:p>
        </w:tc>
      </w:tr>
    </w:tbl>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p>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val="uk-UA" w:eastAsia="uk-UA"/>
        </w:rPr>
      </w:pPr>
      <w:r w:rsidRPr="00C32383">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C32383">
        <w:rPr>
          <w:rFonts w:ascii="Times New Roman" w:eastAsia="Times New Roman" w:hAnsi="Times New Roman" w:cs="Times New Roman"/>
          <w:bCs/>
          <w:sz w:val="20"/>
          <w:szCs w:val="20"/>
          <w:u w:val="single"/>
          <w:lang w:val="en-US" w:eastAsia="uk-UA"/>
        </w:rPr>
        <w:t>Ні</w:t>
      </w:r>
    </w:p>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val="uk-UA" w:eastAsia="uk-UA"/>
        </w:rPr>
      </w:pPr>
    </w:p>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val="uk-UA" w:eastAsia="uk-UA"/>
        </w:rPr>
      </w:pPr>
      <w:r w:rsidRPr="00C32383">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C32383" w:rsidRPr="00C32383" w:rsidTr="007B39B0">
        <w:trPr>
          <w:trHeight w:val="284"/>
        </w:trPr>
        <w:tc>
          <w:tcPr>
            <w:tcW w:w="6281" w:type="dxa"/>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Ні</w:t>
            </w:r>
          </w:p>
        </w:tc>
      </w:tr>
      <w:tr w:rsidR="00C32383" w:rsidRPr="00C32383" w:rsidTr="007B39B0">
        <w:trPr>
          <w:trHeight w:val="284"/>
        </w:trPr>
        <w:tc>
          <w:tcPr>
            <w:tcW w:w="6281" w:type="dxa"/>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X</w:t>
            </w:r>
          </w:p>
        </w:tc>
      </w:tr>
      <w:tr w:rsidR="00C32383" w:rsidRPr="00C32383" w:rsidTr="007B39B0">
        <w:trPr>
          <w:trHeight w:val="284"/>
        </w:trPr>
        <w:tc>
          <w:tcPr>
            <w:tcW w:w="6281" w:type="dxa"/>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 xml:space="preserve"> </w:t>
            </w:r>
          </w:p>
        </w:tc>
      </w:tr>
      <w:tr w:rsidR="00C32383" w:rsidRPr="00C32383" w:rsidTr="007B39B0">
        <w:trPr>
          <w:trHeight w:val="284"/>
        </w:trPr>
        <w:tc>
          <w:tcPr>
            <w:tcW w:w="6281" w:type="dxa"/>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en-US" w:eastAsia="uk-UA"/>
              </w:rPr>
              <w:t>X</w:t>
            </w:r>
          </w:p>
        </w:tc>
      </w:tr>
    </w:tbl>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p>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val="uk-UA" w:eastAsia="uk-UA"/>
        </w:rPr>
      </w:pPr>
      <w:r w:rsidRPr="00C32383">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C32383" w:rsidRPr="00C32383" w:rsidTr="007B39B0">
        <w:trPr>
          <w:trHeight w:val="284"/>
        </w:trPr>
        <w:tc>
          <w:tcPr>
            <w:tcW w:w="6309"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eastAsia="uk-UA"/>
              </w:rPr>
              <w:t>Ні</w:t>
            </w:r>
          </w:p>
        </w:tc>
      </w:tr>
      <w:tr w:rsidR="00C32383" w:rsidRPr="00C32383" w:rsidTr="007B39B0">
        <w:trPr>
          <w:trHeight w:val="284"/>
        </w:trPr>
        <w:tc>
          <w:tcPr>
            <w:tcW w:w="6309"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sz w:val="20"/>
                <w:szCs w:val="20"/>
                <w:lang w:val="en-US" w:eastAsia="uk-UA"/>
              </w:rPr>
              <w:t>X</w:t>
            </w:r>
          </w:p>
        </w:tc>
      </w:tr>
      <w:tr w:rsidR="00C32383" w:rsidRPr="00C32383" w:rsidTr="007B39B0">
        <w:trPr>
          <w:trHeight w:val="284"/>
        </w:trPr>
        <w:tc>
          <w:tcPr>
            <w:tcW w:w="6309"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sz w:val="20"/>
                <w:szCs w:val="20"/>
                <w:lang w:eastAsia="uk-UA"/>
              </w:rPr>
            </w:pPr>
            <w:r w:rsidRPr="00C32383">
              <w:rPr>
                <w:rFonts w:ascii="Times New Roman" w:eastAsia="Times New Roman" w:hAnsi="Times New Roman" w:cs="Times New Roman"/>
                <w:bCs/>
                <w:sz w:val="20"/>
                <w:szCs w:val="20"/>
                <w:lang w:val="en-US" w:eastAsia="uk-UA"/>
              </w:rPr>
              <w:t xml:space="preserve"> </w:t>
            </w:r>
          </w:p>
        </w:tc>
      </w:tr>
      <w:tr w:rsidR="00C32383" w:rsidRPr="00C32383" w:rsidTr="007B39B0">
        <w:trPr>
          <w:trHeight w:val="284"/>
        </w:trPr>
        <w:tc>
          <w:tcPr>
            <w:tcW w:w="1718" w:type="dxa"/>
            <w:shd w:val="clear" w:color="auto" w:fill="auto"/>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C32383" w:rsidRPr="00C32383" w:rsidRDefault="00C32383" w:rsidP="00C32383">
            <w:pPr>
              <w:spacing w:after="0" w:line="240" w:lineRule="auto"/>
              <w:outlineLvl w:val="2"/>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д/н</w:t>
            </w:r>
          </w:p>
        </w:tc>
      </w:tr>
    </w:tbl>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p>
    <w:p w:rsidR="00C32383" w:rsidRPr="00C32383" w:rsidRDefault="00C32383" w:rsidP="00C32383">
      <w:pPr>
        <w:spacing w:after="0" w:line="240" w:lineRule="auto"/>
        <w:outlineLvl w:val="2"/>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C32383" w:rsidRPr="00C32383" w:rsidTr="007B39B0">
        <w:trPr>
          <w:trHeight w:val="284"/>
        </w:trPr>
        <w:tc>
          <w:tcPr>
            <w:tcW w:w="6813"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32383">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32383">
              <w:rPr>
                <w:rFonts w:ascii="Times New Roman" w:eastAsia="Times New Roman" w:hAnsi="Times New Roman" w:cs="Times New Roman"/>
                <w:bCs/>
                <w:color w:val="000000"/>
                <w:sz w:val="20"/>
                <w:szCs w:val="20"/>
                <w:lang w:val="uk-UA" w:eastAsia="uk-UA"/>
              </w:rPr>
              <w:t>Ні</w:t>
            </w:r>
          </w:p>
        </w:tc>
      </w:tr>
      <w:tr w:rsidR="00C32383" w:rsidRPr="00C32383" w:rsidTr="007B39B0">
        <w:trPr>
          <w:trHeight w:val="284"/>
        </w:trPr>
        <w:tc>
          <w:tcPr>
            <w:tcW w:w="6813"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lang w:val="uk-UA" w:eastAsia="uk-UA"/>
              </w:rPr>
            </w:pPr>
            <w:r w:rsidRPr="00C32383">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32383">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32383">
              <w:rPr>
                <w:rFonts w:ascii="Times New Roman" w:eastAsia="Times New Roman" w:hAnsi="Times New Roman" w:cs="Times New Roman"/>
                <w:bCs/>
                <w:color w:val="000000"/>
                <w:sz w:val="20"/>
                <w:szCs w:val="20"/>
                <w:lang w:eastAsia="uk-UA"/>
              </w:rPr>
              <w:t>X</w:t>
            </w:r>
          </w:p>
        </w:tc>
      </w:tr>
      <w:tr w:rsidR="00C32383" w:rsidRPr="00C32383" w:rsidTr="007B39B0">
        <w:trPr>
          <w:trHeight w:val="284"/>
        </w:trPr>
        <w:tc>
          <w:tcPr>
            <w:tcW w:w="6813"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lang w:val="uk-UA" w:eastAsia="uk-UA"/>
              </w:rPr>
            </w:pPr>
            <w:r w:rsidRPr="00C32383">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32383">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32383">
              <w:rPr>
                <w:rFonts w:ascii="Times New Roman" w:eastAsia="Times New Roman" w:hAnsi="Times New Roman" w:cs="Times New Roman"/>
                <w:bCs/>
                <w:color w:val="000000"/>
                <w:sz w:val="20"/>
                <w:szCs w:val="20"/>
                <w:lang w:eastAsia="uk-UA"/>
              </w:rPr>
              <w:t>X</w:t>
            </w:r>
          </w:p>
        </w:tc>
      </w:tr>
      <w:tr w:rsidR="00C32383" w:rsidRPr="00C32383" w:rsidTr="007B39B0">
        <w:trPr>
          <w:trHeight w:val="284"/>
        </w:trPr>
        <w:tc>
          <w:tcPr>
            <w:tcW w:w="6813"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lang w:val="uk-UA" w:eastAsia="uk-UA"/>
              </w:rPr>
            </w:pPr>
            <w:r w:rsidRPr="00C32383">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32383">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32383">
              <w:rPr>
                <w:rFonts w:ascii="Times New Roman" w:eastAsia="Times New Roman" w:hAnsi="Times New Roman" w:cs="Times New Roman"/>
                <w:bCs/>
                <w:color w:val="000000"/>
                <w:sz w:val="20"/>
                <w:szCs w:val="20"/>
                <w:lang w:eastAsia="uk-UA"/>
              </w:rPr>
              <w:t>X</w:t>
            </w:r>
          </w:p>
        </w:tc>
      </w:tr>
      <w:tr w:rsidR="00C32383" w:rsidRPr="00C32383" w:rsidTr="007B39B0">
        <w:trPr>
          <w:trHeight w:val="284"/>
        </w:trPr>
        <w:tc>
          <w:tcPr>
            <w:tcW w:w="6813"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lang w:val="uk-UA" w:eastAsia="uk-UA"/>
              </w:rPr>
            </w:pPr>
            <w:r w:rsidRPr="00C32383">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32383">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32383">
              <w:rPr>
                <w:rFonts w:ascii="Times New Roman" w:eastAsia="Times New Roman" w:hAnsi="Times New Roman" w:cs="Times New Roman"/>
                <w:bCs/>
                <w:color w:val="000000"/>
                <w:sz w:val="20"/>
                <w:szCs w:val="20"/>
                <w:lang w:eastAsia="uk-UA"/>
              </w:rPr>
              <w:t>X</w:t>
            </w:r>
          </w:p>
        </w:tc>
      </w:tr>
      <w:tr w:rsidR="00C32383" w:rsidRPr="00C32383" w:rsidTr="007B39B0">
        <w:trPr>
          <w:trHeight w:val="284"/>
        </w:trPr>
        <w:tc>
          <w:tcPr>
            <w:tcW w:w="6813" w:type="dxa"/>
            <w:gridSpan w:val="2"/>
            <w:shd w:val="clear" w:color="auto" w:fill="auto"/>
            <w:vAlign w:val="center"/>
          </w:tcPr>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lang w:val="uk-UA" w:eastAsia="uk-UA"/>
              </w:rPr>
            </w:pPr>
            <w:r w:rsidRPr="00C32383">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32383">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C32383" w:rsidRPr="00C32383" w:rsidRDefault="00C32383" w:rsidP="00C32383">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32383">
              <w:rPr>
                <w:rFonts w:ascii="Times New Roman" w:eastAsia="Times New Roman" w:hAnsi="Times New Roman" w:cs="Times New Roman"/>
                <w:bCs/>
                <w:color w:val="000000"/>
                <w:sz w:val="20"/>
                <w:szCs w:val="20"/>
                <w:lang w:eastAsia="uk-UA"/>
              </w:rPr>
              <w:t>X</w:t>
            </w:r>
          </w:p>
        </w:tc>
      </w:tr>
      <w:tr w:rsidR="00C32383" w:rsidRPr="00C32383" w:rsidTr="007B39B0">
        <w:trPr>
          <w:trHeight w:val="284"/>
        </w:trPr>
        <w:tc>
          <w:tcPr>
            <w:tcW w:w="1662" w:type="dxa"/>
            <w:shd w:val="clear" w:color="auto" w:fill="auto"/>
          </w:tcPr>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lang w:val="uk-UA" w:eastAsia="uk-UA"/>
              </w:rPr>
            </w:pPr>
            <w:r w:rsidRPr="00C32383">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C32383" w:rsidRPr="00C32383" w:rsidRDefault="00C32383" w:rsidP="00C32383">
            <w:pPr>
              <w:spacing w:after="0" w:line="240" w:lineRule="auto"/>
              <w:outlineLvl w:val="2"/>
              <w:rPr>
                <w:rFonts w:ascii="Times New Roman" w:eastAsia="Times New Roman" w:hAnsi="Times New Roman" w:cs="Times New Roman"/>
                <w:bCs/>
                <w:color w:val="000000"/>
                <w:sz w:val="20"/>
                <w:szCs w:val="20"/>
                <w:lang w:val="uk-UA" w:eastAsia="uk-UA"/>
              </w:rPr>
            </w:pPr>
            <w:r w:rsidRPr="00C32383">
              <w:rPr>
                <w:rFonts w:ascii="Times New Roman" w:eastAsia="Times New Roman" w:hAnsi="Times New Roman" w:cs="Times New Roman"/>
                <w:bCs/>
                <w:color w:val="000000"/>
                <w:sz w:val="20"/>
                <w:szCs w:val="20"/>
                <w:lang w:eastAsia="uk-UA"/>
              </w:rPr>
              <w:t>Ревізійну комісію не створено. Посаду Ревізора не введено.</w:t>
            </w:r>
          </w:p>
        </w:tc>
      </w:tr>
    </w:tbl>
    <w:p w:rsidR="00C32383" w:rsidRPr="00C32383" w:rsidRDefault="00C32383" w:rsidP="00C32383">
      <w:pPr>
        <w:spacing w:after="0" w:line="240" w:lineRule="auto"/>
        <w:rPr>
          <w:rFonts w:ascii="Times New Roman" w:eastAsia="Times New Roman" w:hAnsi="Times New Roman" w:cs="Times New Roman"/>
          <w:b/>
          <w:bCs/>
          <w:color w:val="000000"/>
          <w:sz w:val="20"/>
          <w:szCs w:val="20"/>
          <w:lang w:val="uk-UA" w:eastAsia="uk-UA"/>
        </w:rPr>
      </w:pPr>
    </w:p>
    <w:p w:rsidR="00C32383" w:rsidRDefault="00C32383">
      <w:pPr>
        <w:sectPr w:rsidR="00C32383" w:rsidSect="00C32383">
          <w:pgSz w:w="11906" w:h="16838"/>
          <w:pgMar w:top="363" w:right="567" w:bottom="363" w:left="1417" w:header="709" w:footer="709" w:gutter="0"/>
          <w:cols w:space="708"/>
          <w:docGrid w:linePitch="360"/>
        </w:sectPr>
      </w:pPr>
    </w:p>
    <w:p w:rsidR="00C32383" w:rsidRPr="00C32383" w:rsidRDefault="00C32383" w:rsidP="00C32383">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C32383">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C32383" w:rsidRPr="00C32383" w:rsidTr="007B39B0">
        <w:tc>
          <w:tcPr>
            <w:tcW w:w="540"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ind w:left="180" w:hanging="180"/>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C32383" w:rsidRPr="00C32383" w:rsidTr="007B39B0">
        <w:tc>
          <w:tcPr>
            <w:tcW w:w="540"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ind w:left="180" w:hanging="180"/>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en-US" w:eastAsia="uk-UA"/>
              </w:rPr>
            </w:pPr>
            <w:r w:rsidRPr="00C32383">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en-US" w:eastAsia="uk-UA"/>
              </w:rPr>
            </w:pPr>
            <w:r w:rsidRPr="00C32383">
              <w:rPr>
                <w:rFonts w:ascii="Times New Roman" w:eastAsia="Times New Roman" w:hAnsi="Times New Roman" w:cs="Times New Roman"/>
                <w:b/>
                <w:bCs/>
                <w:sz w:val="20"/>
                <w:szCs w:val="20"/>
                <w:lang w:val="en-US" w:eastAsia="uk-UA"/>
              </w:rPr>
              <w:t>4</w:t>
            </w:r>
          </w:p>
        </w:tc>
      </w:tr>
      <w:tr w:rsidR="00C32383" w:rsidRPr="00C32383" w:rsidTr="007B39B0">
        <w:tc>
          <w:tcPr>
            <w:tcW w:w="540"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ind w:left="180" w:hanging="180"/>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ТОВ «Дніпроагроінвест»</w:t>
            </w:r>
          </w:p>
        </w:tc>
        <w:tc>
          <w:tcPr>
            <w:tcW w:w="3119" w:type="dxa"/>
            <w:tcBorders>
              <w:top w:val="single" w:sz="6" w:space="0" w:color="000000"/>
              <w:left w:val="single" w:sz="6" w:space="0" w:color="000000"/>
              <w:bottom w:val="single" w:sz="6" w:space="0" w:color="000000"/>
              <w:right w:val="single" w:sz="6" w:space="0" w:color="000000"/>
            </w:tcBorders>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33837000</w:t>
            </w:r>
          </w:p>
        </w:tc>
        <w:tc>
          <w:tcPr>
            <w:tcW w:w="1984"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94.74</w:t>
            </w:r>
          </w:p>
        </w:tc>
      </w:tr>
      <w:tr w:rsidR="00C32383" w:rsidRPr="00C32383" w:rsidTr="007B39B0">
        <w:tc>
          <w:tcPr>
            <w:tcW w:w="540"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ind w:left="180" w:hanging="180"/>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Інякіна Марина Володимирівна  (опосередкована участь у ПрАТ «Ера ТДЛ», як 100% засновник ТОВ «Дніпроагроінвест»)</w:t>
            </w:r>
          </w:p>
        </w:tc>
        <w:tc>
          <w:tcPr>
            <w:tcW w:w="3119" w:type="dxa"/>
            <w:tcBorders>
              <w:top w:val="single" w:sz="6" w:space="0" w:color="000000"/>
              <w:left w:val="single" w:sz="6" w:space="0" w:color="000000"/>
              <w:bottom w:val="single" w:sz="6" w:space="0" w:color="000000"/>
              <w:right w:val="single" w:sz="6" w:space="0" w:color="000000"/>
            </w:tcBorders>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94.74</w:t>
            </w:r>
          </w:p>
        </w:tc>
      </w:tr>
    </w:tbl>
    <w:p w:rsidR="00C32383" w:rsidRPr="00C32383" w:rsidRDefault="00C32383" w:rsidP="00C32383">
      <w:pPr>
        <w:spacing w:after="0" w:line="240" w:lineRule="auto"/>
        <w:rPr>
          <w:rFonts w:ascii="Times New Roman" w:eastAsia="Times New Roman" w:hAnsi="Times New Roman" w:cs="Times New Roman"/>
          <w:sz w:val="24"/>
          <w:szCs w:val="24"/>
          <w:lang w:val="uk-UA" w:eastAsia="uk-UA"/>
        </w:rPr>
      </w:pPr>
    </w:p>
    <w:p w:rsidR="00C32383" w:rsidRDefault="00C32383">
      <w:pPr>
        <w:sectPr w:rsidR="00C32383" w:rsidSect="00C32383">
          <w:pgSz w:w="11906" w:h="16838"/>
          <w:pgMar w:top="363" w:right="567" w:bottom="363" w:left="1417" w:header="709" w:footer="709" w:gutter="0"/>
          <w:cols w:space="708"/>
          <w:docGrid w:linePitch="360"/>
        </w:sectPr>
      </w:pPr>
    </w:p>
    <w:p w:rsidR="00C32383" w:rsidRPr="00C32383" w:rsidRDefault="00C32383" w:rsidP="00C32383">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C32383">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C32383" w:rsidRPr="00C32383" w:rsidTr="007B39B0">
        <w:tc>
          <w:tcPr>
            <w:tcW w:w="2268"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ind w:left="180" w:hanging="180"/>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C32383">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C32383">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C32383">
              <w:rPr>
                <w:rFonts w:ascii="Times New Roman" w:eastAsia="Times New Roman" w:hAnsi="Times New Roman" w:cs="Times New Roman"/>
                <w:b/>
                <w:color w:val="000000"/>
                <w:sz w:val="20"/>
                <w:szCs w:val="20"/>
                <w:lang w:val="uk-UA" w:eastAsia="ru-RU"/>
              </w:rPr>
              <w:t>Дата виникнення обмеження</w:t>
            </w:r>
          </w:p>
        </w:tc>
      </w:tr>
      <w:tr w:rsidR="00C32383" w:rsidRPr="00C32383" w:rsidTr="007B39B0">
        <w:tc>
          <w:tcPr>
            <w:tcW w:w="2268"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ind w:left="180" w:hanging="180"/>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en-US" w:eastAsia="uk-UA"/>
              </w:rPr>
            </w:pPr>
            <w:r w:rsidRPr="00C32383">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en-US" w:eastAsia="uk-UA"/>
              </w:rPr>
            </w:pPr>
            <w:r w:rsidRPr="00C32383">
              <w:rPr>
                <w:rFonts w:ascii="Times New Roman" w:eastAsia="Times New Roman" w:hAnsi="Times New Roman" w:cs="Times New Roman"/>
                <w:b/>
                <w:bCs/>
                <w:sz w:val="20"/>
                <w:szCs w:val="20"/>
                <w:lang w:val="en-US" w:eastAsia="uk-UA"/>
              </w:rPr>
              <w:t>4</w:t>
            </w:r>
          </w:p>
        </w:tc>
      </w:tr>
      <w:tr w:rsidR="00C32383" w:rsidRPr="00C32383" w:rsidTr="007B39B0">
        <w:tc>
          <w:tcPr>
            <w:tcW w:w="2268"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ind w:left="180" w:hanging="180"/>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4239774</w:t>
            </w:r>
          </w:p>
        </w:tc>
        <w:tc>
          <w:tcPr>
            <w:tcW w:w="1985"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65759</w:t>
            </w:r>
          </w:p>
        </w:tc>
        <w:tc>
          <w:tcPr>
            <w:tcW w:w="4394" w:type="dxa"/>
            <w:tcBorders>
              <w:top w:val="single" w:sz="6" w:space="0" w:color="000000"/>
              <w:left w:val="single" w:sz="6" w:space="0" w:color="000000"/>
              <w:bottom w:val="single" w:sz="6" w:space="0" w:color="000000"/>
              <w:right w:val="single" w:sz="6" w:space="0" w:color="000000"/>
            </w:tcBorders>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 (акції власників, які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не враховуються при визначенні кворуму та при голосуванні в органах емітента)</w:t>
            </w:r>
          </w:p>
        </w:tc>
        <w:tc>
          <w:tcPr>
            <w:tcW w:w="1418"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12.10.2014</w:t>
            </w:r>
          </w:p>
        </w:tc>
      </w:tr>
      <w:tr w:rsidR="00C32383" w:rsidRPr="00C32383" w:rsidTr="007B39B0">
        <w:tc>
          <w:tcPr>
            <w:tcW w:w="2268"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ind w:left="180" w:hanging="180"/>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C32383" w:rsidRPr="00C32383" w:rsidRDefault="00C32383" w:rsidP="00C32383">
            <w:pPr>
              <w:spacing w:after="0" w:line="240" w:lineRule="auto"/>
              <w:rPr>
                <w:rFonts w:ascii="Times New Roman" w:eastAsia="Times New Roman" w:hAnsi="Times New Roman" w:cs="Times New Roman"/>
                <w:b/>
                <w:bCs/>
                <w:sz w:val="20"/>
                <w:szCs w:val="20"/>
                <w:lang w:val="en-US" w:eastAsia="uk-UA"/>
              </w:rPr>
            </w:pPr>
            <w:r w:rsidRPr="00C32383">
              <w:rPr>
                <w:rFonts w:ascii="Times New Roman" w:eastAsia="Times New Roman" w:hAnsi="Times New Roman" w:cs="Times New Roman"/>
                <w:bCs/>
                <w:sz w:val="20"/>
                <w:szCs w:val="20"/>
                <w:lang w:val="uk-UA" w:eastAsia="uk-UA"/>
              </w:rPr>
              <w:t>д/н</w:t>
            </w:r>
          </w:p>
        </w:tc>
      </w:tr>
    </w:tbl>
    <w:p w:rsidR="00C32383" w:rsidRPr="00C32383" w:rsidRDefault="00C32383" w:rsidP="00C32383">
      <w:pPr>
        <w:spacing w:after="0" w:line="240" w:lineRule="auto"/>
        <w:rPr>
          <w:rFonts w:ascii="Times New Roman" w:eastAsia="Times New Roman" w:hAnsi="Times New Roman" w:cs="Times New Roman"/>
          <w:sz w:val="24"/>
          <w:szCs w:val="24"/>
          <w:lang w:val="uk-UA" w:eastAsia="uk-UA"/>
        </w:rPr>
      </w:pPr>
    </w:p>
    <w:p w:rsidR="00C32383" w:rsidRDefault="00C32383">
      <w:pPr>
        <w:sectPr w:rsidR="00C32383" w:rsidSect="00C32383">
          <w:pgSz w:w="11906" w:h="16838"/>
          <w:pgMar w:top="363" w:right="567" w:bottom="363" w:left="1417" w:header="709" w:footer="709" w:gutter="0"/>
          <w:cols w:space="708"/>
          <w:docGrid w:linePitch="360"/>
        </w:sectPr>
      </w:pPr>
    </w:p>
    <w:p w:rsidR="00C32383" w:rsidRPr="00C32383" w:rsidRDefault="00C32383" w:rsidP="00C32383">
      <w:pPr>
        <w:spacing w:after="0" w:line="240" w:lineRule="auto"/>
        <w:jc w:val="center"/>
        <w:rPr>
          <w:rFonts w:ascii="Times New Roman" w:eastAsia="Times New Roman" w:hAnsi="Times New Roman" w:cs="Times New Roman"/>
          <w:b/>
          <w:color w:val="000000"/>
          <w:sz w:val="28"/>
          <w:szCs w:val="28"/>
          <w:lang w:val="uk-UA" w:eastAsia="uk-UA"/>
        </w:rPr>
      </w:pPr>
      <w:r w:rsidRPr="00C32383">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C32383" w:rsidRPr="00C32383" w:rsidRDefault="00C32383" w:rsidP="00C32383">
      <w:pPr>
        <w:spacing w:after="0" w:line="240" w:lineRule="auto"/>
        <w:jc w:val="center"/>
        <w:rPr>
          <w:rFonts w:ascii="Times New Roman" w:eastAsia="Times New Roman" w:hAnsi="Times New Roman" w:cs="Times New Roman"/>
          <w:b/>
          <w:sz w:val="28"/>
          <w:szCs w:val="28"/>
          <w:lang w:val="uk-UA" w:eastAsia="uk-UA"/>
        </w:rPr>
      </w:pPr>
      <w:r w:rsidRPr="00C32383">
        <w:rPr>
          <w:rFonts w:ascii="Times New Roman" w:eastAsia="Times New Roman" w:hAnsi="Times New Roman" w:cs="Times New Roman"/>
          <w:b/>
          <w:color w:val="000000"/>
          <w:sz w:val="28"/>
          <w:szCs w:val="28"/>
          <w:lang w:val="uk-UA" w:eastAsia="uk-UA"/>
        </w:rPr>
        <w:t xml:space="preserve"> </w:t>
      </w:r>
    </w:p>
    <w:p w:rsidR="00C32383" w:rsidRPr="00C32383" w:rsidRDefault="00C32383" w:rsidP="00C32383">
      <w:pPr>
        <w:spacing w:after="0" w:line="240" w:lineRule="auto"/>
        <w:rPr>
          <w:rFonts w:ascii="Times New Roman" w:eastAsia="Times New Roman" w:hAnsi="Times New Roman" w:cs="Times New Roman"/>
          <w:sz w:val="20"/>
          <w:szCs w:val="20"/>
          <w:lang w:val="uk-UA" w:eastAsia="uk-UA"/>
        </w:rPr>
      </w:pP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Відповідно до п.8.1 Статуту, Посадовими особами Товариства є Голова та члени Наглядової ради та Директор.</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Відповідно до п. 8,46 Статуту, Наглядова рада обирається у кількості 2 членів строком на 3 роки. До складу Наглядової ради входять Голова наглядової ради та член наглядової ради. Кількісний склад наглядової ради встановлюється загальними зборами. Рішення щодо обрання голови та членів наглядової ради приймається загальними зборами простою більшістю голосів акціонерів, які зареєструвалися для участі у загальних зборах та є власниками голосуючих з цього питання акцій.</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Відповідно до п. 8.57 Статуту, Загальні збори можуть прийняти рішення про дострокове припинення повноважень голови та членів наглядової ради та одночасне обрання нового складу з будь-яких підстав, в тому числі: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1) прийняття загальними зборами рішення про незадовільну оцінку діяльності наглядової ради;</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2) в разі виявлення фактів перевищення повноважень, або інших порушень з боку наглядової ради, що спричинило збитки Товариству;</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3) виявлення фактів бездіяльності наглядової ради, що призвело до порушень законодавства, прав акціонерів, накладання на Товариства штрафних та інших санкцій;</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4) в інших випадках, визначених загальними зборами.</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Рішення загальних зборів про дострокове припинення повноважень може прийматися тільки стосовно всіх членів наглядової ради.</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Без рішення загальних зборів повноваження члена наглядової ради  припиняються:</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1) за його бажанням за умови письмового повідомлення про це Товариства за два тижні;</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2) в разі неможливості виконання обов'язків члена наглядової ради за станом здоров'я;</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3) в разі набрання законної сили вироком чи рішення суду, яким його засуджено до покарання, що виключає можливість виконання обов'язків члена наглядової ради;</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4) в разі смерті, визнання його недієздатним, обмежено дієздатним, безвісно відсутнім, померлим;</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5) у разі отримання Товариством письмового повідомлення про зміну члена наглядової ради, який є представником акціонера.</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У разі якщо незалежний директор протягом строку своїх повноважень перестає відповідати вимогам, визначеним законодавством, він повинен скласти свої повноваження достроково шляхом подання відповідного письмового повідомлення Товариству.</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Відповідно до п. 8.62 Статуту, Директор обирається Наглядовою радою Товариства строком на на 6 (шість) років.  Рішення про обрання приймається на засіданні Наглядової Ради.</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Повноваження Директора можуть бути припинені достроково за рішенням Наглядової ради.</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Відповідно до п. 8.67 Статуту, Повноваження Директора припиняються за рішенням Наглядової Ради товариства з одночасним прийняттям рішення про призначення Директора або особи, яка тимчасово здійснюватиме його повноваження.</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Підставами для припинення повноважень можуть бути згода сторін; закінчення строку дії контракту; переведення Директора за його згодою на інше підприємство, установу, організацію, або перехід на виборну посаду; інші підстави, передбачені законодавством України, а також контрактом, укладеним з Директором.</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Наглядова рада має право відсторонити від виконання повноважень Директора, дії або бездіяльність якого порушують права акціонерів чи самого Товариства.</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p>
    <w:p w:rsidR="00C32383" w:rsidRDefault="00C32383">
      <w:pPr>
        <w:sectPr w:rsidR="00C32383" w:rsidSect="00C32383">
          <w:pgSz w:w="11906" w:h="16838"/>
          <w:pgMar w:top="363" w:right="567" w:bottom="363" w:left="1417" w:header="709" w:footer="709" w:gutter="0"/>
          <w:cols w:space="708"/>
          <w:docGrid w:linePitch="360"/>
        </w:sectPr>
      </w:pPr>
    </w:p>
    <w:p w:rsidR="00C32383" w:rsidRPr="00C32383" w:rsidRDefault="00C32383" w:rsidP="00C3238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32383">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C32383" w:rsidRPr="00C32383" w:rsidRDefault="00C32383" w:rsidP="00C32383">
      <w:pPr>
        <w:spacing w:after="0" w:line="240" w:lineRule="auto"/>
        <w:rPr>
          <w:rFonts w:ascii="Times New Roman" w:eastAsia="Times New Roman" w:hAnsi="Times New Roman" w:cs="Times New Roman"/>
          <w:sz w:val="20"/>
          <w:szCs w:val="20"/>
          <w:lang w:val="uk-UA" w:eastAsia="uk-UA"/>
        </w:rPr>
      </w:pP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НАГЛЯДОВА РАДА (п. 8.45 Статуту):</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До виключної компетенції наглядової ради належить:</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затвердження внутрішніх положень, якими регулюється діяльність товариства, крім тих, що віднесені до виключної компетенції загальних зборів цим Законом, та тих, що рішенням наглядової ради передані для затвердження виконавчому органу;</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затвердження положення про винагороду членів виконавчого органу Товариства;</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затвердження звіту про винагороду членів виконавчого органу Товариства;</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 xml:space="preserve">формування тимчасової лічильної комісії у разі скликання загальних зборів наглядовою радою, якщо інше не встановлено статутом товариства;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 xml:space="preserve">затвердження форми і тексту бюлетеня для голосування;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прийняття рішення про проведення чергових та позачергових загальних зборів згідно зі Статутом Товариства та у випадках, встановлених чинним законодавством України;</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прийняття рішення про продаж раніше викуплених Товариством акцій;</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прийняття рішення про розміщення Товариством інших цінних паперів, крім акцій;</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прийняття рішення про викуп розміщених Товариством інших, крім акцій, цінних паперів;</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затвердження ринкової вартості майна у випадках, передбачених чинним законодавством України;</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обрання та припинення повноважень Директора Товариства;</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затвердження умов трудового договору (контракту), який укладатиметься з Директором, встановлення розміру його винагороди;</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 xml:space="preserve">прийняття рішення про відсторонення Директора від здійснення повноважень та обрання особи, яка тимчасово здійснюватиме повноваження Директора;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обрання та припинення повноважень голови і членів інших органів Товариства;</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затвердження умов цивільно-правових або трудових договорів (контрактів) з головою та членами ревізійної комісії, встановлення розміру їх винагороди;</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 xml:space="preserve">призначення і звільнення керівника підрозділу внутрішнього аудиту (внутрішнього аудитора);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 xml:space="preserve">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розгляд звіту виконавчого органу та затвердження заходів за результатами його розгляду;</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обрання реєстраційної комісії, за винятком випадків, встановлених чинним законодавством України;</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 xml:space="preserve">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 xml:space="preserve">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визначення дати складання переліку осіб, які мають право на отримання дивідендів, порядку та строків виплати дивідендів;</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визначення дати складання переліку акціонерів, які мають бути повідомлені про проведення загальних зборів;</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визначення дати складання переліку акціонерів, які мають право на участь у загальних зборах;</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вирішення питань про участь Товариства у промислово-фінансових групах та інших об'єднаннях, про заснування інших юридичних осіб;</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вирішення питань про створення та/або участь в будь-яких юридичних особах, їх реорганізацію та ліквідацію;</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 xml:space="preserve">вирішення питань про створення, реорганізацію та/або ліквідацію структурних та/або відокремлених підрозділів товариства;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вирішення питань, віднесених до компетенції наглядової ради законом,  у разі злиття, приєднання, поділу, виділу або перетворення Товариства;</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прийняття рішення про надання згоди на вчинення значного правочину,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 та про надання згоди на вчинення правочинів із заінтересованістю у випадках, визначених законом;</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надсилання оферти акціонерам у випадках, визначених законом;</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w:t>
      </w:r>
      <w:r w:rsidRPr="00C32383">
        <w:rPr>
          <w:rFonts w:ascii="Times New Roman" w:eastAsia="Times New Roman" w:hAnsi="Times New Roman" w:cs="Times New Roman"/>
          <w:sz w:val="20"/>
          <w:szCs w:val="20"/>
          <w:lang w:val="en-US" w:eastAsia="uk-UA"/>
        </w:rPr>
        <w:tab/>
        <w:t>вирішення інших питань, що належать до виключної компетенції наглядової ради згідно із цим Статутом та чинним законодавством України.</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lastRenderedPageBreak/>
        <w:t>Питання, що належать до виключної компетенції наглядової ради Товариства, не можуть вирішуватися іншими органами Товариства, крім загальних зборів, за винятком випадків, встановлених чинним законодавством України.</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Посадові особи органів Товариства забезпечують членам наглядової ради доступ до інформації про Товариства в повному обсязі.</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ДИРЕКТОР (п. 8.60 Статуту):</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До компетенції Директора належить вирішення всіх питань, пов'язаних з керівництвом поточною діяльність Товариства, крім питань, що належать до виключної компетенції загальних зборів та наглядової ради.</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До компетенції Директора належить:</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розробка проектів річного бюджету, бізнес-планів, програм фінансово-господарської діяльності Товариства;</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розробка та затвердження поточних фінансово-господарських планів і оперативних завдань Товариства та забезпечення їх реалізації;</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прийняття рішення про вчинення  правочинів, якщо ринкова вартість майна або послуг, що є його предметом, становить не більше 10 відсотків вартості активів за даними останньої річної фінансової звітності Товариства;</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організація ведення бухгалтерського обліку та звітності Товариства. Складання та надання наглядові раді квартальних та річних звітів Товариства до їх оприлюднення та (або) подання на розгляд загальних зборів акціонерів;</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розробка штатного розкладу та затвердження правил внутрішнього трудового розпорядку, посадових інструкцій та посадових окладів працівників Товариства;</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розпорядження майном Товариства для забезпечення його поточної діяльності з урахуванням обмежень, передбачених цим Статутом та чинним законодавством;</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здійснення у відношенні працівників Товариства прав та обов'язків роботодавця, що передбачені законодавством України;</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встановлення цін та тарифів на послуги та продукцію Товариства;</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вирішення інших питань діяльності Товариства, що необхідні для досягнення цілей діяльності Товариства та забезпечення його нормальної роботи згідно до законодавства України та цього Статуту.</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p>
    <w:p w:rsidR="00C32383" w:rsidRDefault="00C32383">
      <w:pPr>
        <w:sectPr w:rsidR="00C32383" w:rsidSect="00C32383">
          <w:pgSz w:w="11906" w:h="16838"/>
          <w:pgMar w:top="363" w:right="567" w:bottom="363" w:left="1417" w:header="709" w:footer="709" w:gutter="0"/>
          <w:cols w:space="708"/>
          <w:docGrid w:linePitch="360"/>
        </w:sectPr>
      </w:pPr>
    </w:p>
    <w:p w:rsidR="00C32383" w:rsidRPr="00C32383" w:rsidRDefault="00C32383" w:rsidP="00C32383">
      <w:pPr>
        <w:spacing w:after="0" w:line="240" w:lineRule="auto"/>
        <w:jc w:val="center"/>
        <w:rPr>
          <w:rFonts w:ascii="Times New Roman" w:eastAsia="Times New Roman" w:hAnsi="Times New Roman" w:cs="Times New Roman"/>
          <w:b/>
          <w:color w:val="000000"/>
          <w:sz w:val="28"/>
          <w:szCs w:val="28"/>
          <w:lang w:val="uk-UA" w:eastAsia="uk-UA"/>
        </w:rPr>
      </w:pPr>
      <w:r w:rsidRPr="00C32383">
        <w:rPr>
          <w:rFonts w:ascii="Times New Roman" w:eastAsia="Times New Roman" w:hAnsi="Times New Roman" w:cs="Times New Roman"/>
          <w:b/>
          <w:color w:val="000000"/>
          <w:sz w:val="28"/>
          <w:szCs w:val="28"/>
          <w:lang w:val="uk-UA" w:eastAsia="uk-UA"/>
        </w:rPr>
        <w:lastRenderedPageBreak/>
        <w:t xml:space="preserve">10) </w:t>
      </w:r>
      <w:r w:rsidRPr="00C32383">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C32383" w:rsidRPr="00C32383" w:rsidRDefault="00C32383" w:rsidP="00C32383">
      <w:pPr>
        <w:spacing w:after="0" w:line="240" w:lineRule="auto"/>
        <w:jc w:val="center"/>
        <w:rPr>
          <w:rFonts w:ascii="Times New Roman" w:eastAsia="Times New Roman" w:hAnsi="Times New Roman" w:cs="Times New Roman"/>
          <w:b/>
          <w:sz w:val="28"/>
          <w:szCs w:val="28"/>
          <w:lang w:val="uk-UA" w:eastAsia="uk-UA"/>
        </w:rPr>
      </w:pPr>
      <w:r w:rsidRPr="00C32383">
        <w:rPr>
          <w:rFonts w:ascii="Times New Roman" w:eastAsia="Times New Roman" w:hAnsi="Times New Roman" w:cs="Times New Roman"/>
          <w:b/>
          <w:color w:val="000000"/>
          <w:sz w:val="28"/>
          <w:szCs w:val="28"/>
          <w:lang w:val="uk-UA" w:eastAsia="uk-UA"/>
        </w:rPr>
        <w:t xml:space="preserve"> </w:t>
      </w:r>
    </w:p>
    <w:p w:rsidR="00C32383" w:rsidRPr="00C32383" w:rsidRDefault="00C32383" w:rsidP="00C32383">
      <w:pPr>
        <w:spacing w:after="0" w:line="240" w:lineRule="auto"/>
        <w:rPr>
          <w:rFonts w:ascii="Times New Roman" w:eastAsia="Times New Roman" w:hAnsi="Times New Roman" w:cs="Times New Roman"/>
          <w:sz w:val="20"/>
          <w:szCs w:val="20"/>
          <w:lang w:val="uk-UA" w:eastAsia="uk-UA"/>
        </w:rPr>
      </w:pP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Товариство  з  обмеженою  відповідальністю</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Аудиторська   Фірма   „СТАТУС”</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 Номер реєстрації в Реєстрі  аудиторів та суб’єктів аудиторської діяльності  № 1111</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ЄДРПОУ- 23287607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м. Запоріжжя , проспект Соборний,176-78</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тел.(061)764-38-97</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З В І Т</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незалежного аудитора щодо фінансової звітності</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ПРИВАТНОГО АКЦІОНЕРНОГО ТОВАРИСТВА «ЕРА ТДЛ»</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                    за фінансовий рік, що закінчився 31 грудня 2020 року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Належний адресат – Загальним зборам  акціонерів  ПРАТ «ЕРА ТДЛ»</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Правлінню та іншим органам управління  ПРАТ «ЕРА ТДЛ»</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Національна комісія з цінних паперів та фондового ринку України</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 Звіт щодо аудиту фінансової звітності</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Думка із застереженням</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Ми провели аудит річної фінансової звітності ПРИВАТНОГО АКЦІОНЕРНОГО ТОВАРИСТВА «ЕРА ТДЛ», (код ЄДРПОУ - 02132496, місцезнаходження: 69008, Запорізька область, м. Запоріжжя, вулиця Зейська, буд.5,) що складається з   фінансового звіту маого підприємства -балансу (форма № 1-м) станом на 31.12.2020 р., звіту про фінансові результати (форма № 2-м) за 2020 р.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На нашу думку, за винятком впливу питання, описаного в розділі «Основа для думки із застереженням» нашого звіту, фінансова звітність, що додається, відображає достовірно, в усіх суттєвих аспектах інформацію про фінансовий стан  ПРИВАТНОГО АКЦІОНЕРНОГО ТОВАРИСТВА «ЕРА ТДЛ» на 31 грудня 2020 р., та її фінансові результати   і грошові потоки за 2020 рік,що закінчився зазначеною датою,  відповідає Національним Положенням (стандартам) бухгалтерського обліку- (НП(С)БО), застосованих в Україні  та відповідає вимогам Закону України « Про бухгалтерський облік та фінансову звітність в Україні» від 16.07.1999р. № 996-XIV  щодо складання фінансової звітності.</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Основа для думки із застереженням</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Звертаємо увагу на те, що на дату проведення аудиту ПРАТ«ЕРА ТДЛ» отримані не у повному обсязі зовнішні підтвердження розрахунків з дебіторами та кредиторами. Таким чином, ми не можемо в повній мірі підтвердити дебіторську та кредиторську заборгованість по окремим контрагентам. З урахуванням такого обмеження, висловлення думки щодо достовірності дебіторської заборгованості та зобов’язань за даними розрахунками базувалось виключно на підставі бухгалтерських регістрів. Проте, вплив неможливості отримання достатніх і належних аудиторських доказів не є всеохоплюючими для фінансової звітності.</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Ми провели аудиторську перевірку  згідно з вимогами Закону України „Про аудит фінансової звітності та аудиторську діяльність» та Міжнародними стандартами аудиту контролю якості, аудиту,   огляду,   іншого   надання   впевненості   та   супутніх послуг – МСА(видання 2016-2017 року), які прийняті в якості Національних стандартів аудиту в Україні,  зокрема до  705 «Модифікації  думки у звіт незалежного аудитора», 706 « Пояснювальні  параграфи та парпаграфи з інших питаньу звіті незалежного аудитора»,720 «Відповідальність аудитора щодо іншої інформації в документах , що містять фінансову звітність, яка підлягала аудиту»,</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МСА 800 «Аудиторський висновок при виконанні аудиту спеціального призначення»,  МСА 240 «Відповідальність аудитора, що стосується шахрайства, при аудиті фінансової звітності».  При проведені аудиторської перевірки аудитор керувався   чинними  законодавчими на нормативними актами України.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Приватного акціонерного товариства «ЕРА ТДЛ» згідно з Кодексом етики  професійних бухгалтерів (Кодекс РМСЕБ), застосованими до нашого аудиту фінансової звітності, а також  ми виконали інші обов’язки з етики відповідно до цих вимог.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Ми вважаємо, що отримані нами аудиторські докази є достатніми та прийнятними для використання їх як основи для  нашої думки із застереженням.</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Пояснювальний параграф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Звертаємо увагу на наступний факт- протягом нашого аудиту Україна та більшість країн світу з 11.03.2019 р. опинилися  перед світовою  загрозою  некерованого поширення коронавірусної інфекції COVID -19. Запровадження Кабінетом Міністрів України карантинних та обмежувальних заходів, спрямованих на протидію подальшому поширенню інфекції зумовили виникнення додаткових ризиків діяльності суб’єктів господарювання.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Товариство може зазнати впливу на господарську діяльність та фінансові результати через часткове знецінення  дебіторської заборгованості, мати вплив на покупців та постачальників, що може призвести до зростання витрат чи зниження доходів.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У зв’язку з такими обставинами, нами були проведені додаткові аудиторські процедури  щодо виявлення можливого впливу додаткових  ризиків, пов’язаних  з поширенням коронавірусної хвороби і карантинних заходів </w:t>
      </w:r>
      <w:r w:rsidRPr="00C32383">
        <w:rPr>
          <w:rFonts w:ascii="Times New Roman" w:eastAsia="Times New Roman" w:hAnsi="Times New Roman" w:cs="Times New Roman"/>
          <w:sz w:val="20"/>
          <w:szCs w:val="20"/>
          <w:lang w:val="en-US" w:eastAsia="uk-UA"/>
        </w:rPr>
        <w:lastRenderedPageBreak/>
        <w:t>та зроблені додаткові запити управлінському персоналу. Управлінський персонал    вважає, що ці події можуть суттєво вплинути на подальшу діяльність Товариства та його фінансові результати в 2020 році, але наразі цей вплив неможливо достовірно оцінити.  Ми  не модифікуємо нашу думку з цього приводу.</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Інша інформація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Інша інформація складається із інформації, яка міститься у Звіті  про корпоративне управління,який  була отримано до дати Звіту аудитора. Інша інформація не є окремою фінансовою звітністю та нашим звітом аудитора щодо неї. Відповідальність за іншу інформацію несе управлінський персонал компанії. Наша думка щодо фінансової звітності не поширюється на іншу інформацію та ми не робимо висновку з будь-яким рівнем впевненості щодо цієї іншої інформації. 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 Якщо на основі проведеної нами роботи стосовно іншої інформації, отриманої до дати звіту аудитора, ми доходимо висновку, що існує суттєве викривлення цієї іншої інформації, ми зобов’язані повідомити про цей факт. На основі проведеної нами роботи стосовно іншої інформації, отриманої до дати звіту аудитора, ми не виявили викривлення іншої інформації.</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Ключові питання аудиту</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Ключові питання аудиту-це питання, на наше професійне судження, були значущими під час нашого аудиту фінансової звітності за поточний період. Ми визначилися, що відсутні ключові питання аудиту, про які необхідно  повідомити в нашому звіті.</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Відповідальність управлінського персоналу та тих, кого наділено найвищими повноваженнями , за фінансову звітність</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Управлінський персонал несе відповідальність за складання і достовірне подання фінансової звітності відповідно до НП(С)БО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Ті, кого наділено найвищими повноваженнями, несуть відповідальність за нагляд за процесом фінансового звітування компанії.</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Відповідальність аудитора за аудит фінансової звітності</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коли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шо приймаються на основі цієї фінансової звітності.</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Виконуючи аудит відповідно до вимог МСА ми використовуємо професійне судження та професійний скептицизм протягом усього завдання з аудиту.</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Крім того, ми:</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що може поставити під значний сумнів здатність Компанії продовжувати свою діяльність на безперервній основі. Якщо ми доходимо висновку щодо існування такої суттєвої невизначеності, ми повинні привернути увагу в нашому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грунтуються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подання.</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lastRenderedPageBreak/>
        <w:t>Ми повідомляємо тим, кого наділено найвищими повноваженнями, разом з іншими питаннями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Ми також надаємо тим, кого наділено найвищими повноваження,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2.Звіт щодо вимог інших законодавчих і нормативних  актів</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2.1 Виконання вимог, передбачених ч.4ст.75 Закону України «Про акціонерні товариства» від 17.09.2008 р. № 514.</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ab/>
        <w:t>Під час перевірки аудиторами не були виявлені факти, які в вказували на те, що фінансова звітність за 2020 р. складена на підставі недостовірних та неповних даних про фінансово-господарську діяльність Підприємства. Підчас перевірки аудиторами не були виявлені факти порушення законодавства під час проведення фінансово-господарської діяльністі, а також встановленого порядку ведення бухгалтерського обліку та подання фінансової звітності.</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ab/>
        <w:t xml:space="preserve"> 2.2  Виконання вимог Закону України «Про цінні папери та фондовий ринок» від 23.02.2006р. № 3480.</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Інша інформація складається із інформації у Звіті про корпоративне управління за фінансовий рік, що закінчився 31 грудня 2020 р., подання якого вимагається ст. 40-1 Закону України «Про цінні папери та фондовий ринок» від 23.02.2006р. № 3480, який є окремою частиною Звіту керівництва (далі - Інша інформація).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Відповідальність управлінського персоналу та тих, кого наділено найвищими повноваженнями, за Іншу інформацію</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Управлінський персонал компанії несе відповідальність за підготовку Іншої інформації відповідно до законодавства. Управлінський персонал та ті, кого наділено найвищими повноваженнями, зобов'язані забезпечити, щоб Звіт керівництва разом із Звітом про корпоративне управління відповідали вимогам, передбаченим Законом України «Про бухгалтерський облік в Україні» від 16.07.1999 № 996 та Закону України «Про цінні папери та фондовий ринок» від 23.02.2006 № 3480 (далі - Закон про цінні папери).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Відповідальність аудитора за перевірку Іншої інформації</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 Наша думка щодо фінансової звітності не поширюється на іншу інформацію та ми не робимо висновку з будь-яким рівнем впевненості щодо цієї іншої інформації. 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 Якщо на основі проведеної нами роботи стосовно іншої інформації, отриманої до дати звіту аудитора, ми доходимо висновку, що існує суггєве викривлення цієї іншої інформації, ми зобов’язані повідомити про цей факт. Нашим обов'язком відповідно до вимог Закону про цінні папери також є надання висновку щодо інформації, зазначеної у Звіті про корпоративне управління, а саме узгодження такої інформації з фінансовою звітністю та нашими знаннями, отриманими під час перевірки корпоративних та статутних документів за звітний період.</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Висновок щодо інформації, зазначеної у Звіті про корпоративне управління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На підставі інформації, проведеної під час аудиту, на нашу думку, Звіт про корпоративне управління підготовлено відповідно до вимог, викладених у частині 3 ст. 40-1 Закону про цінні папери. Відповідно до додаткових вимог Закону про цінні папери ми повідомляємо та висловлюємо думку , що інформація у Звіті про корпоративне управління стосовно: - опису основних характеристик внутрішнього контролю і управління ризиками підприємства розкрита  у Звіті не у повному обсязі внаслідок того, що  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елементи, як-бухгалтерський фiнансовий облiк (iнвентаризацiя i документацiя, рахунки i подвiйний запис); бухгалтерський управлiнський облiк (розподiл обов'язкiв, нормування витрат);аудит, контроль, ревiзiя (перевiрка документiв, перевiрка вiрностi арифметичних розрахункiв, перевiрка дотримання правил облiку окремих господарських операцiй,iнвентаризацiя, усне опитування персоналу, пiдтвердження i простежування). Всi перерахованi вище методи становлять єдину систему i використовуються в цiлях управлiння пiдприємством. Метою управлiння ризиками є їхня мiнiмiзацiя або мiнiмiзацiя їхнiх наслiдкiв. Наражання на фiнансовi ризики виникає в процесi звичайної дiяльностi Товариства. Основнi фiнансовi iнструменти пiдприємства, якi несуть в собi фiнансовi ризики, включають грошовi кошти, дебiторську заборгованiсть, кредиторську заборгованiсть, та пiддаються наступним фiнансовим ризикам: ринковий ризик: змiни на ринку можуть iстотно вплинути на активи/зобов'язання. Ринковий ризик складається з ризику процентної ставки i цiнового ризику; ризик втрати лiквiдностi-товариство може не виконати своїх зобов'язань з причини недостатностi (дефiциту) обiгових коштiв; тож за певних несприятливих обставин, може бути змушене продати свої активи за бiльш низькою цiною, нiж їхня справедлива вартiсть, з метою погашення зобов'язань; кредитний ризик-товариство може зазнати збиткiв у разi невиконання фiнансових зобов'язань контрагентами (дебiторами). Ринковий ризик. Всi фiнансовi iнструменти схильнi до ринкового ризику - ризику того, що майбутнi ринковi умови можуть знецiнити iнструмент. Пiдприємство пiддається валютному ризику, тому що у звiтному роцi здiйснювало валютнi операції. Цiновим ризиком є ризик того, що вартiсть фiнансового iнструмента буде змiнюватися внаслiдок змiн ринкових цiн. Цi змiни можуть бути викликанi факторами, характерними для окремого iнструменту або факторами, якi впливають на всi iнструменти ринку. Процентних фiнансових зобов'язань немає. Пiдприємство не пiддається ризику коливання процентних ставок, оскiльки не має кредитiв. Ризик втрати </w:t>
      </w:r>
      <w:r w:rsidRPr="00C32383">
        <w:rPr>
          <w:rFonts w:ascii="Times New Roman" w:eastAsia="Times New Roman" w:hAnsi="Times New Roman" w:cs="Times New Roman"/>
          <w:sz w:val="20"/>
          <w:szCs w:val="20"/>
          <w:lang w:val="en-US" w:eastAsia="uk-UA"/>
        </w:rPr>
        <w:lastRenderedPageBreak/>
        <w:t>лiквiдностi. Товариство перiодично проводить монiторинг показникiв лiквiдностi та вживає заходiв, для запобiгання зниження встановлених показникiв лiквiдностi. Товариство має доступ до фiнансування у достатньому обсязi. Пiдприємство здiйснює контроль лiквiдностi, шляхом планування поточної лiквiдностi. Пiдприємство аналiзує термiни платежiв, якi пов'язанi з дебiторською заборгованiстю та iншими фiнансовими активами, а також прогнознi потоки грошових коштiв вiд операцiйної дiяльностi. Кредитний ризик. Пiдприємство схильне до кредитного ризику, який виражається як ризик того, що контрагент - дебiтор не буде здатний в повному обсязi i в певний час погасити свої зобов'язання. Пiдприємство укладає угоди виключно з вiдомими та фiнансово стабiльними сторонами. Кредитний ризик стосується дебiторської заборгованостi. Дебiторська заборгованiсть регулярно перевiряється на iснування ознак знецiнення, створюються резерви пiд знецiнення за необхiдностi. Крiм зазначених вище, суттєвий вплив на дiяльнiсть Товариства можуть мати такi зовнiшнi ризики, як-нестабiльнiсть, суперечливiсть законодавства; непередбаченi дiї державних органiв; нестабiльнiсть економiчної (фiнансової, податкової, зовнiшньоекономiчної i iн.) полiтики; непередбачена змiна кон'юнктури внутрiшнього i зовнiшнього ринку; непередбаченi дiї конкурентiв. Служби з внутрiшнього контролю та управлiння ризиками не створено. Менеджмент приймає рiшення з мiнiмiнiзацiї ризикiв, спираючись на власнi знання та досвiд, та застосовуючи наявнi ресурси;</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переліку осіб, які прямо або опосередковано є власниками значного пакета акцій підприємства; - будь-яких обмежень прав участі та голосування акціонерів (учасників) на загальних зборах підприємства, - про порядок призначення та звільнення посадових осіб підприємства, - повноваження посадових осіб підприємства - узгоджується із інформацією, яка міститься у фінансовій звітності, та нашими знаннями, отриманими під час перевірки корпоративних та статутних документів за звітний період, що закінчився 31.12.2020 року.</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Крім того, під час аудиту Звіту про корпоративне управління ми перевірили, що інформація, розкриття якої вимагається пп. 1-4 частини 3 ст. 40-1 Закону про цінні папери, а саме: - посилання на власний кодекс корпоративного управління, яким керується підприємство, або на кодекс корпоративного управління фондової біржі, об’єднання юридичних осіб або інший кодекс корпоративного управління, який підприємство добровільно вирішило застосовувати з розкриттям відповідної інформації про практику корпоративного управління, застосовувану понад визначені законодавством вимоги; рiчнi загальнi збори акцiонерiв за результатами 2019 фiнансового року не скликались та не проводились у зв'язку з  карантинними обмеженнями COVID-19 на пiдставi  ЗУ 540- IХ "Про внесення змiн до деяких законодавчих актiв України, спрямованих на забезпечення додаткових соцiальних та економiчних гарантiй у зв'язку з поширенням коронавiрусної хвороби (COVID-19)".Iншi загальнi збори акцiонерiв протягом 2020 року не скликалися та не проводилися. Осiб, якi б iнiцiювали проведення позачергових загальних зборiв у 2020 роцi, не було -що відображено у розділі - про проведені загальні збори акціонерів (учасників) та загальний опис прийнятих на зборах рішень, - про персональний склад Наглядової ради та колегіального виконавчого органу  підприємства, їхніх комітетів (за наявності)- розкрита у звіті про корпоративне управління повністю у відповідності до вимог ст. 40-1 Закону про цінні папери.</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(Закон України «Про аудит фінансової звітності та аудиторську діяльність» від 21 грудня 2017 року №2258- VIII)</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Інформація у цьому розділі Звіту незалежного аудитора надається у відповідності до пунктів 3 та 4 статті 14 Закону України «Про аудит фінансової звітності та аудиторську діяльність» від 21 грудня 2017 року №2258-VIII.</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 Нас було призначено для проведення обов'язкового аудиту фінансової звітності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Приватного акціонерного товариства «ЕРА ТДЛ», згідно з договором № 47/21 від  04 лютого 2021 р.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Твердження про ідентифікацію та оцінку нами ризиків суттєвого викривлення фінансової звітності внаслідок шахрайства чи помилки викладено у розділі «Відповідальність аудитора за аудит фінансової звітності» цього Звіту незалежного аудитора.</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Властиві для аудиту обмеження викладені у параграфі «Відповідальність аудитора за аудит фінансової звітності» цього Звіту незалежного аудитора.</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Ми підтверджуємо, що ми не надавали послуг, що заборонені МСА чи статтею 6, пунктом 4 Закону України „Про аудит фінансової звітності та аудиторську діяльність”, та що ключовий партнер з аудиту та аудиторська фірма були незалежними по відношенню до Приватного акціонерного товариства «ЕРА ТДЛ»  при проведенні аудиту.</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Твердження про нашу незалежність по відношенню до Приватного акціонерного товариства «ЕРА ТДЛ», у тому числі, ключового  партнера з аудиту фінансової звітності, викладена у параграфі  «Відповідальність аудитора за аудит фінансової звітності» цього Звіту незалежного аудитора.</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Основні відомості  про суб’єкта аудиторської діяльності, що провів аудит:</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Повне найменування юридичної особи відповідно до установчих документів</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Товариство з обмеженою відповідальністю Аудиторська Фірма “Статус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Ідентифікаційний код юридичної особи</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23287607</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реєстрації в  Реєстрі  аудиторів  та суб”єктів аудиторської  діяльності</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 1111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реєстрації в  Реєстрі  аудиторів  та суб”єктів аудиторської  діяльності, розділ субєкти аудиторської діяльнос-ті, які мають право проводити обов”яз-ковий аудит фінансової звістності</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1111</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Назва документа про відповідність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системи контролю якості, номер</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рішення, дата</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Свідоцтво про відповідність системи контролю якості, рішення АПУ від 23.02.2017 р. № 339/3</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Фактичне місце розташування   юридичної особи</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69035, м. Запоріжжя,</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lastRenderedPageBreak/>
        <w:t>проспект  Соборний,176-78</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П.І.Б.керівника, та номер реєстрації  в Реєстрі аудиторів</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Горбунова Тетяна Олегівна</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Сертифікат аудитора А №002735</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Реєстраційний номер в Реєстрі аудиторів № 100270</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Телефон  юридичної особи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061-764-38-97</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Електронна адреса</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status-audit@meta.ua</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Дата і номер договору на проведення аудиту</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  04.02.2021 р.  № 47/21</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Дата початку  проведення аудиту   04.02.2021 р.</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Дата закінчення проведення  аудиту   15.04.2021 р.</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Партнером завдання з аудиту, результатом якого є цей звіт незалежного аудитора, є Попович Олена Андріївна.</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Ключовий партнер з аудиту</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Реєстраційний номер в Реєстрі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аудиторів № 100630</w:t>
      </w:r>
      <w:r w:rsidRPr="00C32383">
        <w:rPr>
          <w:rFonts w:ascii="Times New Roman" w:eastAsia="Times New Roman" w:hAnsi="Times New Roman" w:cs="Times New Roman"/>
          <w:sz w:val="20"/>
          <w:szCs w:val="20"/>
          <w:lang w:val="en-US" w:eastAsia="uk-UA"/>
        </w:rPr>
        <w:tab/>
      </w:r>
      <w:r w:rsidRPr="00C32383">
        <w:rPr>
          <w:rFonts w:ascii="Times New Roman" w:eastAsia="Times New Roman" w:hAnsi="Times New Roman" w:cs="Times New Roman"/>
          <w:sz w:val="20"/>
          <w:szCs w:val="20"/>
          <w:lang w:val="en-US" w:eastAsia="uk-UA"/>
        </w:rPr>
        <w:tab/>
      </w:r>
      <w:r w:rsidRPr="00C32383">
        <w:rPr>
          <w:rFonts w:ascii="Times New Roman" w:eastAsia="Times New Roman" w:hAnsi="Times New Roman" w:cs="Times New Roman"/>
          <w:sz w:val="20"/>
          <w:szCs w:val="20"/>
          <w:lang w:val="en-US" w:eastAsia="uk-UA"/>
        </w:rPr>
        <w:tab/>
      </w:r>
      <w:r w:rsidRPr="00C32383">
        <w:rPr>
          <w:rFonts w:ascii="Times New Roman" w:eastAsia="Times New Roman" w:hAnsi="Times New Roman" w:cs="Times New Roman"/>
          <w:sz w:val="20"/>
          <w:szCs w:val="20"/>
          <w:lang w:val="en-US" w:eastAsia="uk-UA"/>
        </w:rPr>
        <w:tab/>
      </w:r>
      <w:r w:rsidRPr="00C32383">
        <w:rPr>
          <w:rFonts w:ascii="Times New Roman" w:eastAsia="Times New Roman" w:hAnsi="Times New Roman" w:cs="Times New Roman"/>
          <w:sz w:val="20"/>
          <w:szCs w:val="20"/>
          <w:lang w:val="en-US" w:eastAsia="uk-UA"/>
        </w:rPr>
        <w:tab/>
      </w:r>
      <w:r w:rsidRPr="00C32383">
        <w:rPr>
          <w:rFonts w:ascii="Times New Roman" w:eastAsia="Times New Roman" w:hAnsi="Times New Roman" w:cs="Times New Roman"/>
          <w:sz w:val="20"/>
          <w:szCs w:val="20"/>
          <w:lang w:val="en-US" w:eastAsia="uk-UA"/>
        </w:rPr>
        <w:tab/>
        <w:t xml:space="preserve">        О.А. Попович</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Від імені  ТОВ Аудиторська фірма «Статус»</w:t>
      </w:r>
      <w:r w:rsidRPr="00C32383">
        <w:rPr>
          <w:rFonts w:ascii="Times New Roman" w:eastAsia="Times New Roman" w:hAnsi="Times New Roman" w:cs="Times New Roman"/>
          <w:sz w:val="20"/>
          <w:szCs w:val="20"/>
          <w:lang w:val="en-US" w:eastAsia="uk-UA"/>
        </w:rPr>
        <w:tab/>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 Директор   </w:t>
      </w:r>
      <w:r w:rsidRPr="00C32383">
        <w:rPr>
          <w:rFonts w:ascii="Times New Roman" w:eastAsia="Times New Roman" w:hAnsi="Times New Roman" w:cs="Times New Roman"/>
          <w:sz w:val="20"/>
          <w:szCs w:val="20"/>
          <w:lang w:val="en-US" w:eastAsia="uk-UA"/>
        </w:rPr>
        <w:tab/>
      </w:r>
      <w:r w:rsidRPr="00C32383">
        <w:rPr>
          <w:rFonts w:ascii="Times New Roman" w:eastAsia="Times New Roman" w:hAnsi="Times New Roman" w:cs="Times New Roman"/>
          <w:sz w:val="20"/>
          <w:szCs w:val="20"/>
          <w:lang w:val="en-US" w:eastAsia="uk-UA"/>
        </w:rPr>
        <w:tab/>
      </w:r>
      <w:r w:rsidRPr="00C32383">
        <w:rPr>
          <w:rFonts w:ascii="Times New Roman" w:eastAsia="Times New Roman" w:hAnsi="Times New Roman" w:cs="Times New Roman"/>
          <w:sz w:val="20"/>
          <w:szCs w:val="20"/>
          <w:lang w:val="en-US" w:eastAsia="uk-UA"/>
        </w:rPr>
        <w:tab/>
        <w:t xml:space="preserve">                                                         Т.О.Горбунова</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Адреса-69035 м.Запоріжжя,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пр.Соборний, буд.176,оф.78,</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тел.(061)-289-76-53</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val="en-US" w:eastAsia="uk-UA"/>
        </w:rPr>
        <w:t>Дата   звіту – 15  квітня   2021 р.</w:t>
      </w:r>
    </w:p>
    <w:p w:rsidR="00C32383" w:rsidRDefault="00C32383">
      <w:pPr>
        <w:sectPr w:rsidR="00C32383" w:rsidSect="00C32383">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C32383" w:rsidRPr="00C32383" w:rsidTr="007B39B0">
        <w:trPr>
          <w:trHeight w:val="463"/>
        </w:trPr>
        <w:tc>
          <w:tcPr>
            <w:tcW w:w="15480"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Cambria" w:eastAsia="Cambria" w:hAnsi="Cambria" w:cs="Cambria"/>
                <w:b/>
                <w:bCs/>
                <w:sz w:val="24"/>
                <w:szCs w:val="24"/>
                <w:lang w:eastAsia="uk-UA"/>
              </w:rPr>
            </w:pPr>
            <w:r w:rsidRPr="00C32383">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C32383" w:rsidRPr="00C32383" w:rsidRDefault="00C32383" w:rsidP="00C32383">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C32383" w:rsidRPr="00C32383" w:rsidTr="007B39B0">
        <w:tc>
          <w:tcPr>
            <w:tcW w:w="3588" w:type="dxa"/>
            <w:vMerge w:val="restart"/>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Cambria" w:hAnsi="Times New Roman" w:cs="Times New Roman"/>
                <w:b/>
                <w:bCs/>
                <w:sz w:val="20"/>
                <w:szCs w:val="20"/>
                <w:lang w:val="uk-UA" w:eastAsia="uk-UA"/>
              </w:rPr>
            </w:pPr>
            <w:r w:rsidRPr="00C32383">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Cambria" w:hAnsi="Times New Roman" w:cs="Times New Roman"/>
                <w:b/>
                <w:bCs/>
                <w:sz w:val="20"/>
                <w:szCs w:val="20"/>
                <w:lang w:val="uk-UA" w:eastAsia="uk-UA"/>
              </w:rPr>
            </w:pPr>
            <w:r w:rsidRPr="00C32383">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Cambria" w:hAnsi="Times New Roman" w:cs="Times New Roman"/>
                <w:b/>
                <w:bCs/>
                <w:sz w:val="20"/>
                <w:szCs w:val="20"/>
                <w:lang w:val="uk-UA" w:eastAsia="uk-UA"/>
              </w:rPr>
            </w:pPr>
            <w:r w:rsidRPr="00C32383">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Cambria" w:hAnsi="Times New Roman" w:cs="Times New Roman"/>
                <w:b/>
                <w:bCs/>
                <w:sz w:val="20"/>
                <w:szCs w:val="20"/>
                <w:lang w:val="uk-UA" w:eastAsia="uk-UA"/>
              </w:rPr>
            </w:pPr>
            <w:r w:rsidRPr="00C32383">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C32383" w:rsidRPr="00C32383" w:rsidRDefault="00C32383" w:rsidP="00C32383">
            <w:pPr>
              <w:spacing w:after="0" w:line="240" w:lineRule="auto"/>
              <w:jc w:val="center"/>
              <w:rPr>
                <w:rFonts w:ascii="Times New Roman" w:eastAsia="Cambria" w:hAnsi="Times New Roman" w:cs="Times New Roman"/>
                <w:b/>
                <w:bCs/>
                <w:sz w:val="20"/>
                <w:szCs w:val="20"/>
                <w:lang w:val="uk-UA" w:eastAsia="uk-UA"/>
              </w:rPr>
            </w:pPr>
            <w:r w:rsidRPr="00C32383">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Cambria" w:hAnsi="Times New Roman" w:cs="Times New Roman"/>
                <w:b/>
                <w:bCs/>
                <w:sz w:val="20"/>
                <w:szCs w:val="20"/>
                <w:lang w:val="uk-UA" w:eastAsia="uk-UA"/>
              </w:rPr>
            </w:pPr>
            <w:r w:rsidRPr="00C32383">
              <w:rPr>
                <w:rFonts w:ascii="Times New Roman" w:eastAsia="Cambria" w:hAnsi="Times New Roman" w:cs="Times New Roman"/>
                <w:b/>
                <w:bCs/>
                <w:sz w:val="20"/>
                <w:szCs w:val="20"/>
                <w:lang w:val="uk-UA" w:eastAsia="uk-UA"/>
              </w:rPr>
              <w:t>Кількість за видами акцій</w:t>
            </w:r>
          </w:p>
        </w:tc>
      </w:tr>
      <w:tr w:rsidR="00C32383" w:rsidRPr="00C32383" w:rsidTr="007B39B0">
        <w:tc>
          <w:tcPr>
            <w:tcW w:w="3588" w:type="dxa"/>
            <w:vMerge/>
            <w:vAlign w:val="center"/>
          </w:tcPr>
          <w:p w:rsidR="00C32383" w:rsidRPr="00C32383" w:rsidRDefault="00C32383" w:rsidP="00C32383">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C32383" w:rsidRPr="00C32383" w:rsidRDefault="00C32383" w:rsidP="00C32383">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C32383" w:rsidRPr="00C32383" w:rsidRDefault="00C32383" w:rsidP="00C32383">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C32383" w:rsidRPr="00C32383" w:rsidRDefault="00C32383" w:rsidP="00C32383">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C32383" w:rsidRPr="00C32383" w:rsidRDefault="00C32383" w:rsidP="00C32383">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Cambria" w:hAnsi="Times New Roman" w:cs="Times New Roman"/>
                <w:b/>
                <w:bCs/>
                <w:sz w:val="20"/>
                <w:szCs w:val="20"/>
                <w:lang w:val="uk-UA" w:eastAsia="uk-UA"/>
              </w:rPr>
            </w:pPr>
            <w:r w:rsidRPr="00C32383">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C32383" w:rsidRPr="00C32383" w:rsidRDefault="00C32383" w:rsidP="00C32383">
            <w:pPr>
              <w:spacing w:after="0" w:line="240" w:lineRule="auto"/>
              <w:ind w:left="-243"/>
              <w:jc w:val="center"/>
              <w:rPr>
                <w:rFonts w:ascii="Times New Roman" w:eastAsia="Cambria" w:hAnsi="Times New Roman" w:cs="Times New Roman"/>
                <w:b/>
                <w:bCs/>
                <w:sz w:val="20"/>
                <w:szCs w:val="20"/>
                <w:lang w:val="en-US" w:eastAsia="uk-UA"/>
              </w:rPr>
            </w:pPr>
            <w:r w:rsidRPr="00C32383">
              <w:rPr>
                <w:rFonts w:ascii="Times New Roman" w:eastAsia="Cambria" w:hAnsi="Times New Roman" w:cs="Times New Roman"/>
                <w:b/>
                <w:bCs/>
                <w:sz w:val="20"/>
                <w:szCs w:val="20"/>
                <w:lang w:val="en-US" w:eastAsia="uk-UA"/>
              </w:rPr>
              <w:t xml:space="preserve">  </w:t>
            </w:r>
            <w:r w:rsidRPr="00C32383">
              <w:rPr>
                <w:rFonts w:ascii="Times New Roman" w:eastAsia="Cambria" w:hAnsi="Times New Roman" w:cs="Times New Roman"/>
                <w:b/>
                <w:bCs/>
                <w:sz w:val="20"/>
                <w:szCs w:val="20"/>
                <w:lang w:val="uk-UA" w:eastAsia="uk-UA"/>
              </w:rPr>
              <w:t>привілейовані</w:t>
            </w:r>
          </w:p>
          <w:p w:rsidR="00C32383" w:rsidRPr="00C32383" w:rsidRDefault="00C32383" w:rsidP="00C32383">
            <w:pPr>
              <w:spacing w:after="0" w:line="240" w:lineRule="auto"/>
              <w:jc w:val="center"/>
              <w:rPr>
                <w:rFonts w:ascii="Times New Roman" w:eastAsia="Cambria" w:hAnsi="Times New Roman" w:cs="Times New Roman"/>
                <w:b/>
                <w:bCs/>
                <w:sz w:val="20"/>
                <w:szCs w:val="20"/>
                <w:lang w:val="uk-UA" w:eastAsia="uk-UA"/>
              </w:rPr>
            </w:pPr>
            <w:r w:rsidRPr="00C32383">
              <w:rPr>
                <w:rFonts w:ascii="Times New Roman" w:eastAsia="Cambria" w:hAnsi="Times New Roman" w:cs="Times New Roman"/>
                <w:b/>
                <w:bCs/>
                <w:sz w:val="20"/>
                <w:szCs w:val="20"/>
                <w:lang w:val="uk-UA" w:eastAsia="uk-UA"/>
              </w:rPr>
              <w:t>іменні</w:t>
            </w:r>
          </w:p>
        </w:tc>
      </w:tr>
      <w:tr w:rsidR="00C32383" w:rsidRPr="00C32383" w:rsidTr="007B39B0">
        <w:tc>
          <w:tcPr>
            <w:tcW w:w="3588" w:type="dxa"/>
            <w:vAlign w:val="center"/>
          </w:tcPr>
          <w:p w:rsidR="00C32383" w:rsidRPr="00C32383" w:rsidRDefault="00C32383" w:rsidP="00C32383">
            <w:pPr>
              <w:spacing w:after="0" w:line="240" w:lineRule="auto"/>
              <w:jc w:val="center"/>
              <w:rPr>
                <w:rFonts w:ascii="Times New Roman" w:eastAsia="Cambria" w:hAnsi="Times New Roman" w:cs="Times New Roman"/>
                <w:bCs/>
                <w:sz w:val="20"/>
                <w:szCs w:val="20"/>
                <w:lang w:val="uk-UA" w:eastAsia="uk-UA"/>
              </w:rPr>
            </w:pPr>
            <w:r w:rsidRPr="00C32383">
              <w:rPr>
                <w:rFonts w:ascii="Times New Roman" w:eastAsia="Cambria" w:hAnsi="Times New Roman" w:cs="Times New Roman"/>
                <w:bCs/>
                <w:sz w:val="20"/>
                <w:szCs w:val="20"/>
                <w:lang w:val="uk-UA" w:eastAsia="uk-UA"/>
              </w:rPr>
              <w:t>Товариство з обмеженою вiдповiдальнiстю "Днiпроагроiнвест"</w:t>
            </w:r>
          </w:p>
        </w:tc>
        <w:tc>
          <w:tcPr>
            <w:tcW w:w="1428" w:type="dxa"/>
            <w:vAlign w:val="center"/>
          </w:tcPr>
          <w:p w:rsidR="00C32383" w:rsidRPr="00C32383" w:rsidRDefault="00C32383" w:rsidP="00C32383">
            <w:pPr>
              <w:spacing w:after="0" w:line="240" w:lineRule="auto"/>
              <w:jc w:val="center"/>
              <w:rPr>
                <w:rFonts w:ascii="Times New Roman" w:eastAsia="Cambria" w:hAnsi="Times New Roman" w:cs="Times New Roman"/>
                <w:bCs/>
                <w:sz w:val="20"/>
                <w:szCs w:val="20"/>
                <w:lang w:val="uk-UA" w:eastAsia="uk-UA"/>
              </w:rPr>
            </w:pPr>
            <w:r w:rsidRPr="00C32383">
              <w:rPr>
                <w:rFonts w:ascii="Times New Roman" w:eastAsia="Cambria" w:hAnsi="Times New Roman" w:cs="Times New Roman"/>
                <w:bCs/>
                <w:sz w:val="20"/>
                <w:szCs w:val="20"/>
                <w:lang w:val="uk-UA" w:eastAsia="uk-UA"/>
              </w:rPr>
              <w:t>33837000</w:t>
            </w:r>
          </w:p>
        </w:tc>
        <w:tc>
          <w:tcPr>
            <w:tcW w:w="3303" w:type="dxa"/>
            <w:vAlign w:val="center"/>
          </w:tcPr>
          <w:p w:rsidR="00C32383" w:rsidRPr="00C32383" w:rsidRDefault="00C32383" w:rsidP="00C32383">
            <w:pPr>
              <w:spacing w:after="0" w:line="240" w:lineRule="auto"/>
              <w:jc w:val="center"/>
              <w:rPr>
                <w:rFonts w:ascii="Times New Roman" w:eastAsia="Cambria" w:hAnsi="Times New Roman" w:cs="Times New Roman"/>
                <w:bCs/>
                <w:sz w:val="20"/>
                <w:szCs w:val="20"/>
                <w:lang w:val="uk-UA" w:eastAsia="uk-UA"/>
              </w:rPr>
            </w:pPr>
            <w:r w:rsidRPr="00C32383">
              <w:rPr>
                <w:rFonts w:ascii="Times New Roman" w:eastAsia="Cambria" w:hAnsi="Times New Roman" w:cs="Times New Roman"/>
                <w:bCs/>
                <w:sz w:val="20"/>
                <w:szCs w:val="20"/>
                <w:lang w:val="uk-UA" w:eastAsia="uk-UA"/>
              </w:rPr>
              <w:t>УКРАЇНА 69002 Запорiзька область мiсто Запорiжжя д/н ВУЛИЦЯ ГЕРОЇВ СТАЛIНГРАДУ, будинок 40, квартира 4</w:t>
            </w:r>
          </w:p>
        </w:tc>
        <w:tc>
          <w:tcPr>
            <w:tcW w:w="1736" w:type="dxa"/>
            <w:vAlign w:val="center"/>
          </w:tcPr>
          <w:p w:rsidR="00C32383" w:rsidRPr="00C32383" w:rsidRDefault="00C32383" w:rsidP="00C32383">
            <w:pPr>
              <w:spacing w:after="0" w:line="240" w:lineRule="auto"/>
              <w:jc w:val="center"/>
              <w:rPr>
                <w:rFonts w:ascii="Times New Roman" w:eastAsia="Cambria" w:hAnsi="Times New Roman" w:cs="Times New Roman"/>
                <w:bCs/>
                <w:sz w:val="20"/>
                <w:szCs w:val="20"/>
                <w:lang w:val="uk-UA" w:eastAsia="uk-UA"/>
              </w:rPr>
            </w:pPr>
            <w:r w:rsidRPr="00C32383">
              <w:rPr>
                <w:rFonts w:ascii="Times New Roman" w:eastAsia="Cambria" w:hAnsi="Times New Roman" w:cs="Times New Roman"/>
                <w:bCs/>
                <w:sz w:val="20"/>
                <w:szCs w:val="20"/>
                <w:lang w:val="uk-UA" w:eastAsia="uk-UA"/>
              </w:rPr>
              <w:t>4016728</w:t>
            </w:r>
          </w:p>
        </w:tc>
        <w:tc>
          <w:tcPr>
            <w:tcW w:w="1763" w:type="dxa"/>
            <w:vAlign w:val="center"/>
          </w:tcPr>
          <w:p w:rsidR="00C32383" w:rsidRPr="00C32383" w:rsidRDefault="00C32383" w:rsidP="00C32383">
            <w:pPr>
              <w:spacing w:after="0" w:line="240" w:lineRule="auto"/>
              <w:jc w:val="center"/>
              <w:rPr>
                <w:rFonts w:ascii="Times New Roman" w:eastAsia="Cambria" w:hAnsi="Times New Roman" w:cs="Times New Roman"/>
                <w:bCs/>
                <w:sz w:val="20"/>
                <w:szCs w:val="20"/>
                <w:lang w:val="uk-UA" w:eastAsia="uk-UA"/>
              </w:rPr>
            </w:pPr>
            <w:r w:rsidRPr="00C32383">
              <w:rPr>
                <w:rFonts w:ascii="Times New Roman" w:eastAsia="Cambria" w:hAnsi="Times New Roman" w:cs="Times New Roman"/>
                <w:bCs/>
                <w:sz w:val="20"/>
                <w:szCs w:val="20"/>
                <w:lang w:val="uk-UA" w:eastAsia="uk-UA"/>
              </w:rPr>
              <w:t>94.74</w:t>
            </w:r>
          </w:p>
        </w:tc>
        <w:tc>
          <w:tcPr>
            <w:tcW w:w="1820"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Cambria" w:hAnsi="Times New Roman" w:cs="Times New Roman"/>
                <w:bCs/>
                <w:sz w:val="20"/>
                <w:szCs w:val="20"/>
                <w:lang w:val="uk-UA" w:eastAsia="uk-UA"/>
              </w:rPr>
            </w:pPr>
            <w:r w:rsidRPr="00C32383">
              <w:rPr>
                <w:rFonts w:ascii="Times New Roman" w:eastAsia="Cambria" w:hAnsi="Times New Roman" w:cs="Times New Roman"/>
                <w:bCs/>
                <w:sz w:val="20"/>
                <w:szCs w:val="20"/>
                <w:lang w:val="uk-UA" w:eastAsia="uk-UA"/>
              </w:rPr>
              <w:t>4016728</w:t>
            </w:r>
          </w:p>
        </w:tc>
        <w:tc>
          <w:tcPr>
            <w:tcW w:w="1792" w:type="dxa"/>
            <w:tcMar>
              <w:top w:w="60" w:type="dxa"/>
              <w:left w:w="60" w:type="dxa"/>
              <w:bottom w:w="60" w:type="dxa"/>
              <w:right w:w="60" w:type="dxa"/>
            </w:tcMar>
            <w:vAlign w:val="center"/>
          </w:tcPr>
          <w:p w:rsidR="00C32383" w:rsidRPr="00C32383" w:rsidRDefault="00C32383" w:rsidP="00C32383">
            <w:pPr>
              <w:spacing w:after="0" w:line="240" w:lineRule="auto"/>
              <w:ind w:left="-243"/>
              <w:jc w:val="center"/>
              <w:rPr>
                <w:rFonts w:ascii="Times New Roman" w:eastAsia="Cambria" w:hAnsi="Times New Roman" w:cs="Times New Roman"/>
                <w:bCs/>
                <w:sz w:val="20"/>
                <w:szCs w:val="20"/>
                <w:lang w:val="en-US" w:eastAsia="uk-UA"/>
              </w:rPr>
            </w:pPr>
            <w:r w:rsidRPr="00C32383">
              <w:rPr>
                <w:rFonts w:ascii="Times New Roman" w:eastAsia="Cambria" w:hAnsi="Times New Roman" w:cs="Times New Roman"/>
                <w:bCs/>
                <w:sz w:val="20"/>
                <w:szCs w:val="20"/>
                <w:lang w:val="en-US" w:eastAsia="uk-UA"/>
              </w:rPr>
              <w:t>0</w:t>
            </w:r>
          </w:p>
        </w:tc>
      </w:tr>
      <w:tr w:rsidR="00C32383" w:rsidRPr="00C32383" w:rsidTr="007B39B0">
        <w:tc>
          <w:tcPr>
            <w:tcW w:w="8319" w:type="dxa"/>
            <w:gridSpan w:val="3"/>
            <w:vMerge w:val="restart"/>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Cambria" w:hAnsi="Times New Roman" w:cs="Times New Roman"/>
                <w:b/>
                <w:bCs/>
                <w:sz w:val="20"/>
                <w:szCs w:val="20"/>
                <w:lang w:eastAsia="uk-UA"/>
              </w:rPr>
            </w:pPr>
            <w:r w:rsidRPr="00C32383">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Cambria" w:hAnsi="Times New Roman" w:cs="Times New Roman"/>
                <w:b/>
                <w:bCs/>
                <w:sz w:val="20"/>
                <w:szCs w:val="20"/>
                <w:lang w:val="uk-UA" w:eastAsia="uk-UA"/>
              </w:rPr>
            </w:pPr>
            <w:r w:rsidRPr="00C32383">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C32383" w:rsidRPr="00C32383" w:rsidRDefault="00C32383" w:rsidP="00C32383">
            <w:pPr>
              <w:spacing w:after="0" w:line="240" w:lineRule="auto"/>
              <w:jc w:val="center"/>
              <w:rPr>
                <w:rFonts w:ascii="Times New Roman" w:eastAsia="Cambria" w:hAnsi="Times New Roman" w:cs="Times New Roman"/>
                <w:b/>
                <w:bCs/>
                <w:sz w:val="20"/>
                <w:szCs w:val="20"/>
                <w:lang w:val="uk-UA" w:eastAsia="uk-UA"/>
              </w:rPr>
            </w:pPr>
            <w:r w:rsidRPr="00C32383">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Cambria" w:hAnsi="Times New Roman" w:cs="Times New Roman"/>
                <w:b/>
                <w:bCs/>
                <w:sz w:val="20"/>
                <w:szCs w:val="20"/>
                <w:lang w:val="uk-UA" w:eastAsia="uk-UA"/>
              </w:rPr>
            </w:pPr>
            <w:r w:rsidRPr="00C32383">
              <w:rPr>
                <w:rFonts w:ascii="Times New Roman" w:eastAsia="Cambria" w:hAnsi="Times New Roman" w:cs="Times New Roman"/>
                <w:b/>
                <w:bCs/>
                <w:sz w:val="20"/>
                <w:szCs w:val="20"/>
                <w:lang w:val="uk-UA" w:eastAsia="uk-UA"/>
              </w:rPr>
              <w:t>Кількість за видами акцій</w:t>
            </w:r>
          </w:p>
        </w:tc>
      </w:tr>
      <w:tr w:rsidR="00C32383" w:rsidRPr="00C32383" w:rsidTr="007B39B0">
        <w:tc>
          <w:tcPr>
            <w:tcW w:w="8319" w:type="dxa"/>
            <w:gridSpan w:val="3"/>
            <w:vMerge/>
            <w:vAlign w:val="center"/>
          </w:tcPr>
          <w:p w:rsidR="00C32383" w:rsidRPr="00C32383" w:rsidRDefault="00C32383" w:rsidP="00C32383">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C32383" w:rsidRPr="00C32383" w:rsidRDefault="00C32383" w:rsidP="00C32383">
            <w:pPr>
              <w:spacing w:after="0" w:line="240" w:lineRule="auto"/>
              <w:rPr>
                <w:rFonts w:ascii="Times New Roman" w:eastAsia="Cambria" w:hAnsi="Times New Roman" w:cs="Times New Roman"/>
                <w:b/>
                <w:bCs/>
                <w:sz w:val="20"/>
                <w:szCs w:val="20"/>
                <w:lang w:val="uk-UA" w:eastAsia="uk-UA"/>
              </w:rPr>
            </w:pPr>
          </w:p>
        </w:tc>
        <w:tc>
          <w:tcPr>
            <w:tcW w:w="1763" w:type="dxa"/>
            <w:vMerge/>
          </w:tcPr>
          <w:p w:rsidR="00C32383" w:rsidRPr="00C32383" w:rsidRDefault="00C32383" w:rsidP="00C32383">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Cambria" w:hAnsi="Times New Roman" w:cs="Times New Roman"/>
                <w:b/>
                <w:bCs/>
                <w:sz w:val="20"/>
                <w:szCs w:val="20"/>
                <w:lang w:val="uk-UA" w:eastAsia="uk-UA"/>
              </w:rPr>
            </w:pPr>
            <w:r w:rsidRPr="00C32383">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C32383" w:rsidRPr="00C32383" w:rsidRDefault="00C32383" w:rsidP="00C32383">
            <w:pPr>
              <w:spacing w:after="0" w:line="240" w:lineRule="auto"/>
              <w:ind w:left="-243"/>
              <w:jc w:val="center"/>
              <w:rPr>
                <w:rFonts w:ascii="Times New Roman" w:eastAsia="Cambria" w:hAnsi="Times New Roman" w:cs="Times New Roman"/>
                <w:b/>
                <w:bCs/>
                <w:sz w:val="20"/>
                <w:szCs w:val="20"/>
                <w:lang w:val="en-US" w:eastAsia="uk-UA"/>
              </w:rPr>
            </w:pPr>
            <w:r w:rsidRPr="00C32383">
              <w:rPr>
                <w:rFonts w:ascii="Times New Roman" w:eastAsia="Cambria" w:hAnsi="Times New Roman" w:cs="Times New Roman"/>
                <w:b/>
                <w:bCs/>
                <w:sz w:val="20"/>
                <w:szCs w:val="20"/>
                <w:lang w:val="en-US" w:eastAsia="uk-UA"/>
              </w:rPr>
              <w:t xml:space="preserve">  </w:t>
            </w:r>
            <w:r w:rsidRPr="00C32383">
              <w:rPr>
                <w:rFonts w:ascii="Times New Roman" w:eastAsia="Cambria" w:hAnsi="Times New Roman" w:cs="Times New Roman"/>
                <w:b/>
                <w:bCs/>
                <w:sz w:val="20"/>
                <w:szCs w:val="20"/>
                <w:lang w:val="uk-UA" w:eastAsia="uk-UA"/>
              </w:rPr>
              <w:t>привілейовані</w:t>
            </w:r>
          </w:p>
          <w:p w:rsidR="00C32383" w:rsidRPr="00C32383" w:rsidRDefault="00C32383" w:rsidP="00C32383">
            <w:pPr>
              <w:spacing w:after="0" w:line="240" w:lineRule="auto"/>
              <w:jc w:val="center"/>
              <w:rPr>
                <w:rFonts w:ascii="Times New Roman" w:eastAsia="Cambria" w:hAnsi="Times New Roman" w:cs="Times New Roman"/>
                <w:b/>
                <w:bCs/>
                <w:sz w:val="20"/>
                <w:szCs w:val="20"/>
                <w:lang w:val="uk-UA" w:eastAsia="uk-UA"/>
              </w:rPr>
            </w:pPr>
            <w:r w:rsidRPr="00C32383">
              <w:rPr>
                <w:rFonts w:ascii="Times New Roman" w:eastAsia="Cambria" w:hAnsi="Times New Roman" w:cs="Times New Roman"/>
                <w:b/>
                <w:bCs/>
                <w:sz w:val="20"/>
                <w:szCs w:val="20"/>
                <w:lang w:val="uk-UA" w:eastAsia="uk-UA"/>
              </w:rPr>
              <w:t>іменні</w:t>
            </w:r>
          </w:p>
        </w:tc>
      </w:tr>
      <w:tr w:rsidR="00C32383" w:rsidRPr="00C32383" w:rsidTr="007B39B0">
        <w:tc>
          <w:tcPr>
            <w:tcW w:w="8319" w:type="dxa"/>
            <w:gridSpan w:val="3"/>
          </w:tcPr>
          <w:p w:rsidR="00C32383" w:rsidRPr="00C32383" w:rsidRDefault="00C32383" w:rsidP="00C32383">
            <w:pPr>
              <w:spacing w:after="0" w:line="240" w:lineRule="auto"/>
              <w:jc w:val="right"/>
              <w:rPr>
                <w:rFonts w:ascii="Times New Roman" w:eastAsia="Cambria" w:hAnsi="Times New Roman" w:cs="Times New Roman"/>
                <w:b/>
                <w:bCs/>
                <w:sz w:val="20"/>
                <w:szCs w:val="20"/>
                <w:lang w:val="uk-UA" w:eastAsia="uk-UA"/>
              </w:rPr>
            </w:pPr>
            <w:r w:rsidRPr="00C32383">
              <w:rPr>
                <w:rFonts w:ascii="Times New Roman" w:eastAsia="Cambria" w:hAnsi="Times New Roman" w:cs="Times New Roman"/>
                <w:b/>
                <w:bCs/>
                <w:sz w:val="20"/>
                <w:szCs w:val="20"/>
                <w:lang w:val="uk-UA" w:eastAsia="uk-UA"/>
              </w:rPr>
              <w:t>Усього</w:t>
            </w:r>
          </w:p>
        </w:tc>
        <w:tc>
          <w:tcPr>
            <w:tcW w:w="1736" w:type="dxa"/>
            <w:vAlign w:val="center"/>
          </w:tcPr>
          <w:p w:rsidR="00C32383" w:rsidRPr="00C32383" w:rsidRDefault="00C32383" w:rsidP="00C32383">
            <w:pPr>
              <w:spacing w:after="0" w:line="240" w:lineRule="auto"/>
              <w:rPr>
                <w:rFonts w:ascii="Times New Roman" w:eastAsia="Cambria" w:hAnsi="Times New Roman" w:cs="Times New Roman"/>
                <w:bCs/>
                <w:sz w:val="20"/>
                <w:szCs w:val="20"/>
                <w:lang w:val="uk-UA" w:eastAsia="uk-UA"/>
              </w:rPr>
            </w:pPr>
            <w:r w:rsidRPr="00C32383">
              <w:rPr>
                <w:rFonts w:ascii="Times New Roman" w:eastAsia="Cambria" w:hAnsi="Times New Roman" w:cs="Times New Roman"/>
                <w:bCs/>
                <w:sz w:val="20"/>
                <w:szCs w:val="20"/>
                <w:lang w:val="uk-UA" w:eastAsia="uk-UA"/>
              </w:rPr>
              <w:t>4016728</w:t>
            </w:r>
          </w:p>
        </w:tc>
        <w:tc>
          <w:tcPr>
            <w:tcW w:w="1763" w:type="dxa"/>
          </w:tcPr>
          <w:p w:rsidR="00C32383" w:rsidRPr="00C32383" w:rsidRDefault="00C32383" w:rsidP="00C32383">
            <w:pPr>
              <w:spacing w:after="0" w:line="240" w:lineRule="auto"/>
              <w:rPr>
                <w:rFonts w:ascii="Times New Roman" w:eastAsia="Cambria" w:hAnsi="Times New Roman" w:cs="Times New Roman"/>
                <w:bCs/>
                <w:sz w:val="20"/>
                <w:szCs w:val="20"/>
                <w:lang w:val="uk-UA" w:eastAsia="uk-UA"/>
              </w:rPr>
            </w:pPr>
            <w:r w:rsidRPr="00C32383">
              <w:rPr>
                <w:rFonts w:ascii="Times New Roman" w:eastAsia="Cambria" w:hAnsi="Times New Roman" w:cs="Times New Roman"/>
                <w:bCs/>
                <w:sz w:val="20"/>
                <w:szCs w:val="20"/>
                <w:lang w:val="uk-UA" w:eastAsia="uk-UA"/>
              </w:rPr>
              <w:t>94.739200721548</w:t>
            </w:r>
          </w:p>
        </w:tc>
        <w:tc>
          <w:tcPr>
            <w:tcW w:w="1820" w:type="dxa"/>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Cambria" w:hAnsi="Times New Roman" w:cs="Times New Roman"/>
                <w:bCs/>
                <w:sz w:val="20"/>
                <w:szCs w:val="20"/>
                <w:lang w:val="uk-UA" w:eastAsia="uk-UA"/>
              </w:rPr>
            </w:pPr>
            <w:r w:rsidRPr="00C32383">
              <w:rPr>
                <w:rFonts w:ascii="Times New Roman" w:eastAsia="Cambria" w:hAnsi="Times New Roman" w:cs="Times New Roman"/>
                <w:bCs/>
                <w:sz w:val="20"/>
                <w:szCs w:val="20"/>
                <w:lang w:val="uk-UA" w:eastAsia="uk-UA"/>
              </w:rPr>
              <w:t>4016728</w:t>
            </w:r>
          </w:p>
        </w:tc>
        <w:tc>
          <w:tcPr>
            <w:tcW w:w="1792" w:type="dxa"/>
            <w:tcMar>
              <w:top w:w="60" w:type="dxa"/>
              <w:left w:w="60" w:type="dxa"/>
              <w:bottom w:w="60" w:type="dxa"/>
              <w:right w:w="60" w:type="dxa"/>
            </w:tcMar>
            <w:vAlign w:val="center"/>
          </w:tcPr>
          <w:p w:rsidR="00C32383" w:rsidRPr="00C32383" w:rsidRDefault="00C32383" w:rsidP="00C32383">
            <w:pPr>
              <w:spacing w:after="0" w:line="240" w:lineRule="auto"/>
              <w:ind w:left="-243"/>
              <w:jc w:val="center"/>
              <w:rPr>
                <w:rFonts w:ascii="Times New Roman" w:eastAsia="Cambria" w:hAnsi="Times New Roman" w:cs="Times New Roman"/>
                <w:bCs/>
                <w:sz w:val="20"/>
                <w:szCs w:val="20"/>
                <w:lang w:val="en-US" w:eastAsia="uk-UA"/>
              </w:rPr>
            </w:pPr>
            <w:r w:rsidRPr="00C32383">
              <w:rPr>
                <w:rFonts w:ascii="Times New Roman" w:eastAsia="Cambria" w:hAnsi="Times New Roman" w:cs="Times New Roman"/>
                <w:bCs/>
                <w:sz w:val="20"/>
                <w:szCs w:val="20"/>
                <w:lang w:val="en-US" w:eastAsia="uk-UA"/>
              </w:rPr>
              <w:t>0</w:t>
            </w:r>
          </w:p>
        </w:tc>
      </w:tr>
    </w:tbl>
    <w:p w:rsidR="00C32383" w:rsidRPr="00C32383" w:rsidRDefault="00C32383" w:rsidP="00C32383">
      <w:pPr>
        <w:tabs>
          <w:tab w:val="left" w:pos="10620"/>
        </w:tabs>
        <w:spacing w:after="0" w:line="240" w:lineRule="auto"/>
        <w:rPr>
          <w:rFonts w:ascii="Cambria" w:eastAsia="Cambria" w:hAnsi="Cambria" w:cs="Cambria"/>
          <w:sz w:val="24"/>
          <w:szCs w:val="24"/>
          <w:lang w:eastAsia="uk-UA"/>
        </w:rPr>
      </w:pPr>
    </w:p>
    <w:p w:rsidR="00C32383" w:rsidRDefault="00C32383">
      <w:pPr>
        <w:sectPr w:rsidR="00C32383" w:rsidSect="00C32383">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C32383" w:rsidRPr="00C32383" w:rsidTr="007B39B0">
        <w:tc>
          <w:tcPr>
            <w:tcW w:w="15480" w:type="dxa"/>
            <w:tcMar>
              <w:top w:w="60" w:type="dxa"/>
              <w:left w:w="60" w:type="dxa"/>
              <w:bottom w:w="60" w:type="dxa"/>
              <w:right w:w="60" w:type="dxa"/>
            </w:tcMar>
            <w:vAlign w:val="center"/>
          </w:tcPr>
          <w:p w:rsidR="00C32383" w:rsidRPr="00C32383" w:rsidRDefault="00C32383" w:rsidP="00C32383">
            <w:pPr>
              <w:keepNext/>
              <w:keepLines/>
              <w:widowControl w:val="0"/>
              <w:suppressAutoHyphens/>
              <w:spacing w:after="0"/>
              <w:jc w:val="center"/>
              <w:outlineLvl w:val="2"/>
              <w:rPr>
                <w:rFonts w:ascii="font385" w:eastAsia="font385" w:hAnsi="font385" w:cs="font385"/>
                <w:color w:val="4F81BD"/>
                <w:kern w:val="1"/>
                <w:sz w:val="28"/>
                <w:szCs w:val="28"/>
                <w:lang w:val="uk-UA"/>
              </w:rPr>
            </w:pPr>
            <w:r w:rsidRPr="00C32383">
              <w:rPr>
                <w:rFonts w:ascii="Times New Roman" w:eastAsia="font385" w:hAnsi="Times New Roman" w:cs="Times New Roman"/>
                <w:b/>
                <w:bCs/>
                <w:kern w:val="1"/>
                <w:sz w:val="27"/>
                <w:lang w:val="uk-UA"/>
              </w:rPr>
              <w:lastRenderedPageBreak/>
              <w:t>X. Структура капіталу</w:t>
            </w:r>
            <w:bookmarkStart w:id="3" w:name="10805"/>
            <w:bookmarkEnd w:id="3"/>
          </w:p>
        </w:tc>
      </w:tr>
    </w:tbl>
    <w:p w:rsidR="00C32383" w:rsidRPr="00C32383" w:rsidRDefault="00C32383" w:rsidP="00C32383">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C32383" w:rsidRPr="00C32383" w:rsidTr="007B39B0">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C32383" w:rsidRPr="00C32383" w:rsidTr="007B39B0">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eastAsia="uk-UA"/>
              </w:rPr>
            </w:pPr>
            <w:r w:rsidRPr="00C32383">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eastAsia="uk-UA"/>
              </w:rPr>
            </w:pPr>
            <w:r w:rsidRPr="00C32383">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C32383" w:rsidRPr="00C32383" w:rsidRDefault="00C32383" w:rsidP="00C32383">
            <w:pPr>
              <w:spacing w:after="0" w:line="240" w:lineRule="auto"/>
              <w:jc w:val="center"/>
              <w:rPr>
                <w:rFonts w:ascii="Times New Roman" w:eastAsia="Times New Roman" w:hAnsi="Times New Roman" w:cs="Times New Roman"/>
                <w:b/>
                <w:sz w:val="20"/>
                <w:szCs w:val="20"/>
                <w:lang w:eastAsia="uk-UA"/>
              </w:rPr>
            </w:pPr>
            <w:r w:rsidRPr="00C32383">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eastAsia="uk-UA"/>
              </w:rPr>
            </w:pPr>
            <w:r w:rsidRPr="00C32383">
              <w:rPr>
                <w:rFonts w:ascii="Times New Roman" w:eastAsia="Times New Roman" w:hAnsi="Times New Roman" w:cs="Times New Roman"/>
                <w:b/>
                <w:sz w:val="20"/>
                <w:szCs w:val="20"/>
                <w:lang w:eastAsia="uk-UA"/>
              </w:rPr>
              <w:t>5</w:t>
            </w:r>
          </w:p>
        </w:tc>
      </w:tr>
      <w:tr w:rsidR="00C32383" w:rsidRPr="00C32383" w:rsidTr="007B39B0">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Акція проста бездокументарна іменна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4239774</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0.1</w:t>
            </w:r>
          </w:p>
        </w:tc>
        <w:tc>
          <w:tcPr>
            <w:tcW w:w="3220" w:type="dxa"/>
            <w:tcBorders>
              <w:top w:val="single" w:sz="6" w:space="0" w:color="000000"/>
              <w:left w:val="single" w:sz="6" w:space="0" w:color="000000"/>
              <w:bottom w:val="single" w:sz="6" w:space="0" w:color="000000"/>
              <w:right w:val="single" w:sz="6" w:space="0" w:color="000000"/>
            </w:tcBorders>
          </w:tcPr>
          <w:p w:rsidR="00C32383" w:rsidRPr="00C32383" w:rsidRDefault="00C32383" w:rsidP="00C32383">
            <w:pPr>
              <w:spacing w:after="0" w:line="240" w:lineRule="auto"/>
              <w:jc w:val="center"/>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Права та обов'язки акціонерів визначаються Законом України "Про акціонерні товариства" та Статутом  Товариства.</w:t>
            </w:r>
          </w:p>
        </w:tc>
        <w:tc>
          <w:tcPr>
            <w:tcW w:w="3477"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Публічної пропозиції та/або допуску до торгів на фондовій біржі в частині включення до біржового реєстру не відбувалось.</w:t>
            </w:r>
          </w:p>
        </w:tc>
      </w:tr>
      <w:tr w:rsidR="00C32383" w:rsidRPr="00C32383" w:rsidTr="007B39B0">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Права та обов'язки акціонерів визначаються розділом VI Статуту Товариства, а саме:</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6.1. Кожною простою акцією Товариства її власнику – акціонеру надається однакова сукупність прав, включаючи права на:</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 xml:space="preserve">1) участь в управлінні Товариством (шляхом голосування на загальних зборах акціонерів Товариства безпосередньо або через своїх представників та шляхом участі в діяльності органів Товариства); </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2) отримання дивідендів;</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3) отримання у разі ліквідації Товариства частини його майна або вартості частини майна Товариства;</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4) отримання інформації про господарську діяльність Товариства.</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6.2. Акціонери Товариства, власники простих акцій, також мають наступні права:</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1) переважне право на придбання акцій при здійсненні Товариством емісії акцій (крім випадку прийняття загальними зборами рішення про невикористання такого права), що реалізується у порядку, передбаченому законодавством України;</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2) право вимагати викупу належних їм акцій Товариством у випадках, передбачених чинним законодавством України та Статутом;</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3) право укладати між собою договори, предметом яких є реалізація акціонерами прав на акції та/або прав за акціями, передбачених законодавством, Статутом та іншими внутрішніми документами Товариства</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4) інші права, встановлені Статутом та чинним законодавством України.</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6.10. Акціонери Товариства зобов’язані:</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1) дотримуватися Статуту, інших внутрішніх документів Товариства;</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2) виконувати рішення загальних зборів, інших органів Товариства;</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3) виконувати свої зобов’язання перед Товариством, у тому числі пов’язані з майновою участю;</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4)  оплачувати акції у розмірі, в порядку та засобами, що передбачені Статутом;</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5) не розголошувати комерційну таємницю та конфіденційну інформацію про діяльність Товариства;</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eastAsia="uk-UA"/>
              </w:rPr>
              <w:t>6) нести інші обов’язки, встановлені Статутом та чинним законодавством України.</w:t>
            </w:r>
          </w:p>
        </w:tc>
      </w:tr>
    </w:tbl>
    <w:p w:rsidR="00C32383" w:rsidRPr="00C32383" w:rsidRDefault="00C32383" w:rsidP="00C32383">
      <w:pPr>
        <w:spacing w:after="0" w:line="240" w:lineRule="auto"/>
        <w:rPr>
          <w:rFonts w:ascii="Times New Roman" w:eastAsia="Times New Roman" w:hAnsi="Times New Roman" w:cs="Times New Roman"/>
          <w:vanish/>
          <w:color w:val="000000"/>
          <w:sz w:val="24"/>
          <w:szCs w:val="24"/>
          <w:lang w:val="uk-UA" w:eastAsia="uk-UA"/>
        </w:rPr>
      </w:pPr>
    </w:p>
    <w:p w:rsidR="00C32383" w:rsidRPr="00C32383" w:rsidRDefault="00C32383" w:rsidP="00C32383">
      <w:pPr>
        <w:spacing w:after="0" w:line="240" w:lineRule="auto"/>
        <w:rPr>
          <w:rFonts w:ascii="Times New Roman" w:eastAsia="Times New Roman" w:hAnsi="Times New Roman" w:cs="Times New Roman"/>
          <w:sz w:val="24"/>
          <w:szCs w:val="24"/>
          <w:lang w:val="uk-UA" w:eastAsia="uk-UA"/>
        </w:rPr>
      </w:pPr>
    </w:p>
    <w:p w:rsidR="00C32383" w:rsidRDefault="00C32383">
      <w:pPr>
        <w:sectPr w:rsidR="00C32383" w:rsidSect="00C32383">
          <w:pgSz w:w="16838" w:h="11906" w:orient="landscape"/>
          <w:pgMar w:top="1417" w:right="363" w:bottom="850" w:left="363" w:header="709" w:footer="709" w:gutter="0"/>
          <w:cols w:space="708"/>
          <w:docGrid w:linePitch="360"/>
        </w:sectPr>
      </w:pPr>
    </w:p>
    <w:p w:rsidR="00C32383" w:rsidRPr="00C32383" w:rsidRDefault="00C32383" w:rsidP="00C32383">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C32383">
        <w:rPr>
          <w:rFonts w:ascii="Times New Roman" w:eastAsia="Times New Roman" w:hAnsi="Times New Roman" w:cs="Times New Roman"/>
          <w:b/>
          <w:bCs/>
          <w:color w:val="000000"/>
          <w:sz w:val="28"/>
          <w:szCs w:val="28"/>
          <w:lang w:val="en-US" w:eastAsia="uk-UA"/>
        </w:rPr>
        <w:lastRenderedPageBreak/>
        <w:t>XI</w:t>
      </w:r>
      <w:r w:rsidRPr="00C32383">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C32383" w:rsidRPr="00C32383" w:rsidTr="007B39B0">
        <w:trPr>
          <w:trHeight w:val="224"/>
        </w:trPr>
        <w:tc>
          <w:tcPr>
            <w:tcW w:w="15855" w:type="dxa"/>
            <w:tcMar>
              <w:top w:w="60" w:type="dxa"/>
              <w:left w:w="60" w:type="dxa"/>
              <w:bottom w:w="60" w:type="dxa"/>
              <w:right w:w="60" w:type="dxa"/>
            </w:tcMar>
            <w:vAlign w:val="center"/>
          </w:tcPr>
          <w:p w:rsidR="00C32383" w:rsidRPr="00C32383" w:rsidRDefault="00C32383" w:rsidP="00C32383">
            <w:pPr>
              <w:spacing w:after="0" w:line="240" w:lineRule="auto"/>
              <w:rPr>
                <w:rFonts w:ascii="Times New Roman" w:eastAsia="Times New Roman" w:hAnsi="Times New Roman" w:cs="Times New Roman"/>
                <w:b/>
                <w:bCs/>
                <w:sz w:val="24"/>
                <w:szCs w:val="24"/>
                <w:lang w:val="uk-UA" w:eastAsia="uk-UA"/>
              </w:rPr>
            </w:pPr>
            <w:r w:rsidRPr="00C32383">
              <w:rPr>
                <w:rFonts w:ascii="Times New Roman" w:eastAsia="Times New Roman" w:hAnsi="Times New Roman" w:cs="Times New Roman"/>
                <w:b/>
                <w:bCs/>
                <w:sz w:val="24"/>
                <w:szCs w:val="24"/>
                <w:lang w:val="uk-UA" w:eastAsia="uk-UA"/>
              </w:rPr>
              <w:t>1. Інформація про випуски акцій</w:t>
            </w:r>
          </w:p>
        </w:tc>
      </w:tr>
    </w:tbl>
    <w:p w:rsidR="00C32383" w:rsidRPr="00C32383" w:rsidRDefault="00C32383" w:rsidP="00C32383">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C32383" w:rsidRPr="00C32383" w:rsidTr="007B39B0">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ind w:left="180" w:hanging="180"/>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Частка у статутному капіталі (у відсотках)</w:t>
            </w:r>
          </w:p>
        </w:tc>
      </w:tr>
      <w:tr w:rsidR="00C32383" w:rsidRPr="00C32383" w:rsidTr="007B39B0">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10</w:t>
            </w:r>
          </w:p>
        </w:tc>
      </w:tr>
      <w:tr w:rsidR="00C32383" w:rsidRPr="00C32383" w:rsidTr="007B39B0">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10.03.2011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27/08/1/11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Запорiзьке територiальне управлiння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UA4000115299</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0.10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4239774</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423977.40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100.000000000000</w:t>
            </w:r>
          </w:p>
        </w:tc>
      </w:tr>
      <w:tr w:rsidR="00C32383" w:rsidRPr="00C32383" w:rsidTr="007B39B0">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Cs/>
                <w:sz w:val="20"/>
                <w:szCs w:val="20"/>
                <w:lang w:val="uk-UA"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C32383" w:rsidRPr="00C32383" w:rsidRDefault="00C32383" w:rsidP="00C32383">
      <w:pPr>
        <w:spacing w:after="0" w:line="240" w:lineRule="auto"/>
        <w:rPr>
          <w:rFonts w:ascii="Times New Roman" w:eastAsia="Times New Roman" w:hAnsi="Times New Roman" w:cs="Times New Roman"/>
          <w:sz w:val="24"/>
          <w:szCs w:val="24"/>
          <w:lang w:val="uk-UA" w:eastAsia="uk-UA"/>
        </w:rPr>
      </w:pPr>
    </w:p>
    <w:p w:rsidR="00C32383" w:rsidRDefault="00C32383">
      <w:pPr>
        <w:sectPr w:rsidR="00C32383" w:rsidSect="00C32383">
          <w:pgSz w:w="16838" w:h="11906" w:orient="landscape"/>
          <w:pgMar w:top="1417" w:right="363" w:bottom="850" w:left="363" w:header="709" w:footer="709" w:gutter="0"/>
          <w:cols w:space="708"/>
          <w:docGrid w:linePitch="360"/>
        </w:sectPr>
      </w:pPr>
    </w:p>
    <w:p w:rsidR="00C32383" w:rsidRPr="00C32383" w:rsidRDefault="00C32383" w:rsidP="00C32383">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C32383" w:rsidRPr="00C32383" w:rsidTr="007B39B0">
        <w:trPr>
          <w:trHeight w:val="463"/>
        </w:trPr>
        <w:tc>
          <w:tcPr>
            <w:tcW w:w="15480" w:type="dxa"/>
            <w:tcMar>
              <w:top w:w="60" w:type="dxa"/>
              <w:left w:w="60" w:type="dxa"/>
              <w:bottom w:w="60" w:type="dxa"/>
              <w:right w:w="60" w:type="dxa"/>
            </w:tcMar>
            <w:vAlign w:val="center"/>
          </w:tcPr>
          <w:p w:rsidR="00C32383" w:rsidRPr="00C32383" w:rsidRDefault="00C32383" w:rsidP="00C32383">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C32383">
              <w:rPr>
                <w:rFonts w:ascii="Times New Roman" w:eastAsia="Times New Roman" w:hAnsi="Times New Roman" w:cs="Times New Roman"/>
                <w:b/>
                <w:bCs/>
                <w:color w:val="000000"/>
                <w:sz w:val="27"/>
                <w:szCs w:val="27"/>
                <w:lang w:val="uk-UA" w:eastAsia="ru-RU"/>
              </w:rPr>
              <w:t xml:space="preserve">8. </w:t>
            </w:r>
            <w:r w:rsidRPr="00C32383">
              <w:rPr>
                <w:rFonts w:ascii="Times New Roman" w:eastAsia="Times New Roman" w:hAnsi="Times New Roman" w:cs="Times New Roman"/>
                <w:b/>
                <w:sz w:val="27"/>
                <w:szCs w:val="27"/>
                <w:lang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C32383" w:rsidRPr="00C32383" w:rsidRDefault="00C32383" w:rsidP="00C32383">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C32383" w:rsidRPr="00C32383" w:rsidTr="007B39B0">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Кількість за видами акцій</w:t>
            </w:r>
          </w:p>
        </w:tc>
      </w:tr>
      <w:tr w:rsidR="00C32383" w:rsidRPr="00C32383" w:rsidTr="007B39B0">
        <w:tc>
          <w:tcPr>
            <w:tcW w:w="7011" w:type="dxa"/>
            <w:vMerge/>
            <w:tcBorders>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прості іменні</w:t>
            </w:r>
          </w:p>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ind w:left="-243"/>
              <w:jc w:val="center"/>
              <w:rPr>
                <w:rFonts w:ascii="Times New Roman" w:eastAsia="Times New Roman" w:hAnsi="Times New Roman" w:cs="Times New Roman"/>
                <w:b/>
                <w:bCs/>
                <w:sz w:val="20"/>
                <w:szCs w:val="20"/>
                <w:lang w:val="en-US" w:eastAsia="uk-UA"/>
              </w:rPr>
            </w:pPr>
            <w:r w:rsidRPr="00C32383">
              <w:rPr>
                <w:rFonts w:ascii="Times New Roman" w:eastAsia="Times New Roman" w:hAnsi="Times New Roman" w:cs="Times New Roman"/>
                <w:b/>
                <w:bCs/>
                <w:sz w:val="20"/>
                <w:szCs w:val="20"/>
                <w:lang w:val="en-US" w:eastAsia="uk-UA"/>
              </w:rPr>
              <w:t xml:space="preserve">  </w:t>
            </w:r>
            <w:r w:rsidRPr="00C32383">
              <w:rPr>
                <w:rFonts w:ascii="Times New Roman" w:eastAsia="Times New Roman" w:hAnsi="Times New Roman" w:cs="Times New Roman"/>
                <w:b/>
                <w:bCs/>
                <w:sz w:val="20"/>
                <w:szCs w:val="20"/>
                <w:lang w:val="uk-UA" w:eastAsia="uk-UA"/>
              </w:rPr>
              <w:t>Привілейовані</w:t>
            </w:r>
          </w:p>
          <w:p w:rsidR="00C32383" w:rsidRPr="00C32383" w:rsidRDefault="00C32383" w:rsidP="00C32383">
            <w:pPr>
              <w:spacing w:after="0" w:line="240" w:lineRule="auto"/>
              <w:ind w:left="-243"/>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іменні</w:t>
            </w:r>
          </w:p>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p>
        </w:tc>
      </w:tr>
      <w:tr w:rsidR="00C32383" w:rsidRPr="00C32383" w:rsidTr="007B39B0">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en-US" w:eastAsia="uk-UA"/>
              </w:rPr>
            </w:pPr>
            <w:r w:rsidRPr="00C32383">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en-US" w:eastAsia="uk-UA"/>
              </w:rPr>
            </w:pPr>
            <w:r w:rsidRPr="00C32383">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en-US" w:eastAsia="uk-UA"/>
              </w:rPr>
            </w:pPr>
            <w:r w:rsidRPr="00C32383">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en-US" w:eastAsia="uk-UA"/>
              </w:rPr>
            </w:pPr>
            <w:r w:rsidRPr="00C32383">
              <w:rPr>
                <w:rFonts w:ascii="Times New Roman" w:eastAsia="Times New Roman" w:hAnsi="Times New Roman" w:cs="Times New Roman"/>
                <w:b/>
                <w:bCs/>
                <w:sz w:val="20"/>
                <w:szCs w:val="20"/>
                <w:lang w:val="en-US" w:eastAsia="uk-UA"/>
              </w:rPr>
              <w:t>5</w:t>
            </w:r>
          </w:p>
        </w:tc>
      </w:tr>
      <w:tr w:rsidR="00C32383" w:rsidRPr="00C32383" w:rsidTr="007B39B0">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Тiзенберг Дмитро Леонiдович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14718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0.34714114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14718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0</w:t>
            </w:r>
          </w:p>
        </w:tc>
      </w:tr>
      <w:tr w:rsidR="00C32383" w:rsidRPr="00C32383" w:rsidTr="007B39B0">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Інякіна Марина Володимирівна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8500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0.20048238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8500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en-US" w:eastAsia="uk-UA"/>
              </w:rPr>
            </w:pPr>
            <w:r w:rsidRPr="00C32383">
              <w:rPr>
                <w:rFonts w:ascii="Times New Roman" w:eastAsia="Times New Roman" w:hAnsi="Times New Roman" w:cs="Times New Roman"/>
                <w:bCs/>
                <w:sz w:val="20"/>
                <w:szCs w:val="20"/>
                <w:lang w:val="en-US" w:eastAsia="uk-UA"/>
              </w:rPr>
              <w:t>0</w:t>
            </w:r>
          </w:p>
        </w:tc>
      </w:tr>
      <w:tr w:rsidR="00C32383" w:rsidRPr="00C32383" w:rsidTr="007B39B0">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en-US" w:eastAsia="uk-UA"/>
              </w:rPr>
            </w:pPr>
            <w:r w:rsidRPr="00C32383">
              <w:rPr>
                <w:rFonts w:ascii="Times New Roman" w:eastAsia="Times New Roman" w:hAnsi="Times New Roman" w:cs="Times New Roman"/>
                <w:b/>
                <w:bCs/>
                <w:sz w:val="20"/>
                <w:szCs w:val="20"/>
                <w:lang w:val="en-US" w:eastAsia="uk-UA"/>
              </w:rPr>
              <w:t>23218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en-US" w:eastAsia="uk-UA"/>
              </w:rPr>
            </w:pPr>
            <w:r w:rsidRPr="00C32383">
              <w:rPr>
                <w:rFonts w:ascii="Times New Roman" w:eastAsia="Times New Roman" w:hAnsi="Times New Roman" w:cs="Times New Roman"/>
                <w:b/>
                <w:bCs/>
                <w:sz w:val="20"/>
                <w:szCs w:val="20"/>
                <w:lang w:val="en-US" w:eastAsia="uk-UA"/>
              </w:rPr>
              <w:t>0.54762352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en-US" w:eastAsia="uk-UA"/>
              </w:rPr>
            </w:pPr>
            <w:r w:rsidRPr="00C32383">
              <w:rPr>
                <w:rFonts w:ascii="Times New Roman" w:eastAsia="Times New Roman" w:hAnsi="Times New Roman" w:cs="Times New Roman"/>
                <w:b/>
                <w:bCs/>
                <w:sz w:val="20"/>
                <w:szCs w:val="20"/>
                <w:lang w:val="en-US" w:eastAsia="uk-UA"/>
              </w:rPr>
              <w:t>23218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en-US" w:eastAsia="uk-UA"/>
              </w:rPr>
            </w:pPr>
            <w:r w:rsidRPr="00C32383">
              <w:rPr>
                <w:rFonts w:ascii="Times New Roman" w:eastAsia="Times New Roman" w:hAnsi="Times New Roman" w:cs="Times New Roman"/>
                <w:b/>
                <w:bCs/>
                <w:sz w:val="20"/>
                <w:szCs w:val="20"/>
                <w:lang w:val="en-US" w:eastAsia="uk-UA"/>
              </w:rPr>
              <w:t>0</w:t>
            </w:r>
          </w:p>
        </w:tc>
      </w:tr>
    </w:tbl>
    <w:p w:rsidR="00C32383" w:rsidRPr="00C32383" w:rsidRDefault="00C32383" w:rsidP="00C32383">
      <w:pPr>
        <w:spacing w:after="0" w:line="240" w:lineRule="auto"/>
        <w:rPr>
          <w:rFonts w:ascii="Times New Roman" w:eastAsia="Times New Roman" w:hAnsi="Times New Roman" w:cs="Times New Roman"/>
          <w:sz w:val="24"/>
          <w:szCs w:val="24"/>
          <w:lang w:val="en-US" w:eastAsia="uk-UA"/>
        </w:rPr>
      </w:pPr>
    </w:p>
    <w:p w:rsidR="00C32383" w:rsidRDefault="00C32383">
      <w:pPr>
        <w:sectPr w:rsidR="00C32383" w:rsidSect="00C32383">
          <w:pgSz w:w="16838" w:h="11906" w:orient="landscape"/>
          <w:pgMar w:top="1417" w:right="363" w:bottom="850" w:left="363" w:header="709" w:footer="709" w:gutter="0"/>
          <w:cols w:space="708"/>
          <w:docGrid w:linePitch="360"/>
        </w:sectPr>
      </w:pPr>
    </w:p>
    <w:p w:rsidR="00C32383" w:rsidRPr="00C32383" w:rsidRDefault="00C32383" w:rsidP="00C3238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C32383">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C32383" w:rsidRPr="00C32383" w:rsidTr="007B39B0">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C32383">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C32383" w:rsidRPr="00C32383" w:rsidTr="007B39B0">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8</w:t>
            </w:r>
          </w:p>
        </w:tc>
      </w:tr>
      <w:tr w:rsidR="00C32383" w:rsidRPr="00C32383" w:rsidTr="007B39B0">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10.03.2011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27/08/1/11</w:t>
            </w:r>
          </w:p>
        </w:tc>
        <w:tc>
          <w:tcPr>
            <w:tcW w:w="2049"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UA4000115299</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4239774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423977.40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4174015</w:t>
            </w:r>
          </w:p>
        </w:tc>
        <w:tc>
          <w:tcPr>
            <w:tcW w:w="2142"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w:t>
            </w:r>
          </w:p>
        </w:tc>
      </w:tr>
      <w:tr w:rsidR="00C32383" w:rsidRPr="00C32383" w:rsidTr="007B39B0">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sz w:val="20"/>
                <w:szCs w:val="20"/>
                <w:lang w:val="uk-UA"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C32383" w:rsidRPr="00C32383" w:rsidRDefault="00C32383" w:rsidP="00C32383">
      <w:pPr>
        <w:spacing w:after="0" w:line="240" w:lineRule="auto"/>
        <w:rPr>
          <w:rFonts w:ascii="Times New Roman" w:eastAsia="Times New Roman" w:hAnsi="Times New Roman" w:cs="Times New Roman"/>
          <w:sz w:val="24"/>
          <w:szCs w:val="24"/>
          <w:lang w:val="en-US" w:eastAsia="uk-UA"/>
        </w:rPr>
      </w:pPr>
    </w:p>
    <w:p w:rsidR="00C32383" w:rsidRDefault="00C32383">
      <w:pPr>
        <w:sectPr w:rsidR="00C32383" w:rsidSect="00C32383">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C32383" w:rsidRPr="00C32383" w:rsidTr="007B39B0">
        <w:trPr>
          <w:trHeight w:val="271"/>
        </w:trPr>
        <w:tc>
          <w:tcPr>
            <w:tcW w:w="10080" w:type="dxa"/>
            <w:tcMar>
              <w:top w:w="60" w:type="dxa"/>
              <w:left w:w="60" w:type="dxa"/>
              <w:bottom w:w="60" w:type="dxa"/>
              <w:right w:w="60" w:type="dxa"/>
            </w:tcMar>
            <w:vAlign w:val="center"/>
          </w:tcPr>
          <w:p w:rsidR="00C32383" w:rsidRPr="00C32383" w:rsidRDefault="00C32383" w:rsidP="00C32383">
            <w:pPr>
              <w:spacing w:after="0" w:line="240" w:lineRule="auto"/>
              <w:ind w:left="-210"/>
              <w:jc w:val="center"/>
              <w:rPr>
                <w:rFonts w:ascii="Times New Roman" w:eastAsia="Times New Roman" w:hAnsi="Times New Roman" w:cs="Times New Roman"/>
                <w:b/>
                <w:bCs/>
                <w:sz w:val="26"/>
                <w:szCs w:val="26"/>
                <w:lang w:val="uk-UA" w:eastAsia="uk-UA"/>
              </w:rPr>
            </w:pPr>
            <w:r w:rsidRPr="00C32383">
              <w:rPr>
                <w:rFonts w:ascii="Times New Roman" w:eastAsia="Times New Roman" w:hAnsi="Times New Roman" w:cs="Times New Roman"/>
                <w:b/>
                <w:color w:val="000000"/>
                <w:sz w:val="26"/>
                <w:szCs w:val="26"/>
                <w:lang w:eastAsia="uk-UA"/>
              </w:rPr>
              <w:lastRenderedPageBreak/>
              <w:t xml:space="preserve">   </w:t>
            </w:r>
            <w:r w:rsidRPr="00C32383">
              <w:rPr>
                <w:rFonts w:ascii="Times New Roman" w:eastAsia="Times New Roman" w:hAnsi="Times New Roman" w:cs="Times New Roman"/>
                <w:b/>
                <w:color w:val="000000"/>
                <w:sz w:val="26"/>
                <w:szCs w:val="26"/>
                <w:lang w:val="en-US" w:eastAsia="uk-UA"/>
              </w:rPr>
              <w:t>XIII</w:t>
            </w:r>
            <w:r w:rsidRPr="00C32383">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C32383" w:rsidRPr="00C32383" w:rsidTr="007B39B0">
        <w:trPr>
          <w:trHeight w:val="244"/>
        </w:trPr>
        <w:tc>
          <w:tcPr>
            <w:tcW w:w="10080" w:type="dxa"/>
            <w:tcMar>
              <w:top w:w="60" w:type="dxa"/>
              <w:left w:w="60" w:type="dxa"/>
              <w:bottom w:w="60" w:type="dxa"/>
              <w:right w:w="60" w:type="dxa"/>
            </w:tcMar>
          </w:tcPr>
          <w:p w:rsidR="00C32383" w:rsidRPr="00C32383" w:rsidRDefault="00C32383" w:rsidP="00C32383">
            <w:pPr>
              <w:spacing w:after="0" w:line="240" w:lineRule="auto"/>
              <w:rPr>
                <w:rFonts w:ascii="Times New Roman" w:eastAsia="Times New Roman" w:hAnsi="Times New Roman" w:cs="Times New Roman"/>
                <w:b/>
                <w:bCs/>
                <w:color w:val="000000"/>
                <w:sz w:val="24"/>
                <w:szCs w:val="24"/>
                <w:lang w:val="uk-UA" w:eastAsia="uk-UA"/>
              </w:rPr>
            </w:pPr>
          </w:p>
          <w:p w:rsidR="00C32383" w:rsidRPr="00C32383" w:rsidRDefault="00C32383" w:rsidP="00C32383">
            <w:pPr>
              <w:spacing w:after="0" w:line="240" w:lineRule="auto"/>
              <w:rPr>
                <w:rFonts w:ascii="Times New Roman" w:eastAsia="Times New Roman" w:hAnsi="Times New Roman" w:cs="Times New Roman"/>
                <w:b/>
                <w:bCs/>
                <w:color w:val="000000"/>
                <w:sz w:val="24"/>
                <w:szCs w:val="24"/>
                <w:lang w:val="uk-UA" w:eastAsia="uk-UA"/>
              </w:rPr>
            </w:pPr>
            <w:r w:rsidRPr="00C32383">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C32383" w:rsidRPr="00C32383" w:rsidRDefault="00C32383" w:rsidP="00C32383">
            <w:pPr>
              <w:spacing w:after="0" w:line="240" w:lineRule="auto"/>
              <w:rPr>
                <w:rFonts w:ascii="Times New Roman" w:eastAsia="Times New Roman" w:hAnsi="Times New Roman" w:cs="Times New Roman"/>
                <w:sz w:val="24"/>
                <w:szCs w:val="24"/>
                <w:lang w:val="uk-UA" w:eastAsia="uk-UA"/>
              </w:rPr>
            </w:pPr>
          </w:p>
        </w:tc>
      </w:tr>
    </w:tbl>
    <w:p w:rsidR="00C32383" w:rsidRPr="00C32383" w:rsidRDefault="00C32383" w:rsidP="00C32383">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C32383" w:rsidRPr="00C32383" w:rsidTr="007B39B0">
        <w:trPr>
          <w:trHeight w:val="461"/>
        </w:trPr>
        <w:tc>
          <w:tcPr>
            <w:tcW w:w="3090" w:type="dxa"/>
            <w:vMerge w:val="restart"/>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Основні засоби , всього (тис.грн.)</w:t>
            </w:r>
          </w:p>
        </w:tc>
      </w:tr>
      <w:tr w:rsidR="00C32383" w:rsidRPr="00C32383" w:rsidTr="007B39B0">
        <w:trPr>
          <w:trHeight w:val="147"/>
        </w:trPr>
        <w:tc>
          <w:tcPr>
            <w:tcW w:w="3090" w:type="dxa"/>
            <w:vMerge/>
            <w:shd w:val="clear" w:color="auto" w:fill="auto"/>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На кінець періоду</w:t>
            </w:r>
          </w:p>
        </w:tc>
      </w:tr>
      <w:tr w:rsidR="00C32383" w:rsidRPr="00C32383" w:rsidTr="007B39B0">
        <w:trPr>
          <w:trHeight w:val="346"/>
        </w:trPr>
        <w:tc>
          <w:tcPr>
            <w:tcW w:w="3090" w:type="dxa"/>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uk-UA" w:eastAsia="uk-UA"/>
              </w:rPr>
              <w:t>973.900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923.600</w:t>
            </w:r>
          </w:p>
        </w:tc>
        <w:tc>
          <w:tcPr>
            <w:tcW w:w="1161"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973.900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923.600</w:t>
            </w:r>
          </w:p>
        </w:tc>
      </w:tr>
      <w:tr w:rsidR="00C32383" w:rsidRPr="00C32383" w:rsidTr="007B39B0">
        <w:trPr>
          <w:trHeight w:val="346"/>
        </w:trPr>
        <w:tc>
          <w:tcPr>
            <w:tcW w:w="3090" w:type="dxa"/>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uk-UA" w:eastAsia="uk-UA"/>
              </w:rPr>
              <w:t>544.900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498.600</w:t>
            </w:r>
          </w:p>
        </w:tc>
        <w:tc>
          <w:tcPr>
            <w:tcW w:w="1161"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544.900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498.600</w:t>
            </w:r>
          </w:p>
        </w:tc>
      </w:tr>
      <w:tr w:rsidR="00C32383" w:rsidRPr="00C32383" w:rsidTr="007B39B0">
        <w:trPr>
          <w:trHeight w:val="346"/>
        </w:trPr>
        <w:tc>
          <w:tcPr>
            <w:tcW w:w="3090" w:type="dxa"/>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uk-UA" w:eastAsia="uk-UA"/>
              </w:rPr>
              <w:t>414.000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425.000</w:t>
            </w:r>
          </w:p>
        </w:tc>
        <w:tc>
          <w:tcPr>
            <w:tcW w:w="1161"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414.000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425.000</w:t>
            </w:r>
          </w:p>
        </w:tc>
      </w:tr>
      <w:tr w:rsidR="00C32383" w:rsidRPr="00C32383" w:rsidTr="007B39B0">
        <w:trPr>
          <w:trHeight w:val="346"/>
        </w:trPr>
        <w:tc>
          <w:tcPr>
            <w:tcW w:w="3090" w:type="dxa"/>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uk-UA" w:eastAsia="uk-UA"/>
              </w:rPr>
              <w:t>15.000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15.000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r>
      <w:tr w:rsidR="00C32383" w:rsidRPr="00C32383" w:rsidTr="007B39B0">
        <w:trPr>
          <w:trHeight w:val="346"/>
        </w:trPr>
        <w:tc>
          <w:tcPr>
            <w:tcW w:w="3090" w:type="dxa"/>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r>
      <w:tr w:rsidR="00C32383" w:rsidRPr="00C32383" w:rsidTr="007B39B0">
        <w:trPr>
          <w:trHeight w:val="346"/>
        </w:trPr>
        <w:tc>
          <w:tcPr>
            <w:tcW w:w="3090" w:type="dxa"/>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r>
      <w:tr w:rsidR="00C32383" w:rsidRPr="00C32383" w:rsidTr="007B39B0">
        <w:trPr>
          <w:trHeight w:val="346"/>
        </w:trPr>
        <w:tc>
          <w:tcPr>
            <w:tcW w:w="3090" w:type="dxa"/>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r>
      <w:tr w:rsidR="00C32383" w:rsidRPr="00C32383" w:rsidTr="007B39B0">
        <w:trPr>
          <w:trHeight w:val="346"/>
        </w:trPr>
        <w:tc>
          <w:tcPr>
            <w:tcW w:w="3090" w:type="dxa"/>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r>
      <w:tr w:rsidR="00C32383" w:rsidRPr="00C32383" w:rsidTr="007B39B0">
        <w:trPr>
          <w:trHeight w:val="346"/>
        </w:trPr>
        <w:tc>
          <w:tcPr>
            <w:tcW w:w="3090" w:type="dxa"/>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r>
      <w:tr w:rsidR="00C32383" w:rsidRPr="00C32383" w:rsidTr="007B39B0">
        <w:trPr>
          <w:trHeight w:val="346"/>
        </w:trPr>
        <w:tc>
          <w:tcPr>
            <w:tcW w:w="3090" w:type="dxa"/>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r>
      <w:tr w:rsidR="00C32383" w:rsidRPr="00C32383" w:rsidTr="007B39B0">
        <w:trPr>
          <w:trHeight w:val="346"/>
        </w:trPr>
        <w:tc>
          <w:tcPr>
            <w:tcW w:w="3090" w:type="dxa"/>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en-US" w:eastAsia="uk-UA"/>
              </w:rPr>
              <w:t>0.000</w:t>
            </w:r>
          </w:p>
        </w:tc>
      </w:tr>
      <w:tr w:rsidR="00C32383" w:rsidRPr="00C32383" w:rsidTr="007B39B0">
        <w:trPr>
          <w:trHeight w:val="346"/>
        </w:trPr>
        <w:tc>
          <w:tcPr>
            <w:tcW w:w="3090" w:type="dxa"/>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 xml:space="preserve">- </w:t>
            </w:r>
            <w:r w:rsidRPr="00C32383">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0.000</w:t>
            </w:r>
          </w:p>
        </w:tc>
      </w:tr>
      <w:tr w:rsidR="00C32383" w:rsidRPr="00C32383" w:rsidTr="007B39B0">
        <w:trPr>
          <w:trHeight w:val="346"/>
        </w:trPr>
        <w:tc>
          <w:tcPr>
            <w:tcW w:w="3090" w:type="dxa"/>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r>
      <w:tr w:rsidR="00C32383" w:rsidRPr="00C32383" w:rsidTr="007B39B0">
        <w:trPr>
          <w:trHeight w:val="346"/>
        </w:trPr>
        <w:tc>
          <w:tcPr>
            <w:tcW w:w="3090" w:type="dxa"/>
            <w:shd w:val="clear" w:color="auto" w:fill="auto"/>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uk-UA" w:eastAsia="uk-UA"/>
              </w:rPr>
              <w:t>973.900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923.600</w:t>
            </w:r>
          </w:p>
        </w:tc>
        <w:tc>
          <w:tcPr>
            <w:tcW w:w="1161"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973.900</w:t>
            </w:r>
          </w:p>
        </w:tc>
        <w:tc>
          <w:tcPr>
            <w:tcW w:w="1162" w:type="dxa"/>
            <w:shd w:val="clear" w:color="auto" w:fill="auto"/>
            <w:vAlign w:val="center"/>
          </w:tcPr>
          <w:p w:rsidR="00C32383" w:rsidRPr="00C32383" w:rsidRDefault="00C32383" w:rsidP="00C32383">
            <w:pPr>
              <w:spacing w:after="0" w:line="240" w:lineRule="auto"/>
              <w:jc w:val="center"/>
              <w:rPr>
                <w:rFonts w:ascii="Times New Roman" w:eastAsia="Times New Roman" w:hAnsi="Times New Roman" w:cs="Times New Roman"/>
                <w:sz w:val="20"/>
                <w:szCs w:val="20"/>
                <w:lang w:val="uk-UA" w:eastAsia="uk-UA"/>
              </w:rPr>
            </w:pPr>
            <w:r w:rsidRPr="00C32383">
              <w:rPr>
                <w:rFonts w:ascii="Times New Roman" w:eastAsia="Times New Roman" w:hAnsi="Times New Roman" w:cs="Times New Roman"/>
                <w:sz w:val="20"/>
                <w:szCs w:val="20"/>
                <w:lang w:val="uk-UA" w:eastAsia="uk-UA"/>
              </w:rPr>
              <w:t>923.600</w:t>
            </w:r>
          </w:p>
        </w:tc>
      </w:tr>
    </w:tbl>
    <w:p w:rsidR="00C32383" w:rsidRPr="00C32383" w:rsidRDefault="00C32383" w:rsidP="00C32383">
      <w:pPr>
        <w:spacing w:after="0" w:line="240" w:lineRule="auto"/>
        <w:rPr>
          <w:rFonts w:ascii="Times New Roman" w:eastAsia="Times New Roman" w:hAnsi="Times New Roman" w:cs="Times New Roman"/>
          <w:sz w:val="20"/>
          <w:szCs w:val="20"/>
          <w:lang w:val="uk-UA" w:eastAsia="uk-UA"/>
        </w:rPr>
      </w:pP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b/>
          <w:sz w:val="20"/>
          <w:szCs w:val="20"/>
          <w:lang w:val="uk-UA" w:eastAsia="uk-UA"/>
        </w:rPr>
        <w:t xml:space="preserve">Пояснення : </w:t>
      </w:r>
      <w:r w:rsidRPr="00C32383">
        <w:rPr>
          <w:rFonts w:ascii="Times New Roman" w:eastAsia="Times New Roman" w:hAnsi="Times New Roman" w:cs="Times New Roman"/>
          <w:b/>
          <w:sz w:val="20"/>
          <w:szCs w:val="20"/>
          <w:lang w:val="en-US" w:eastAsia="uk-UA"/>
        </w:rPr>
        <w:t xml:space="preserve"> </w:t>
      </w:r>
      <w:r w:rsidRPr="00C32383">
        <w:rPr>
          <w:rFonts w:ascii="Courier New" w:eastAsia="Times New Roman" w:hAnsi="Courier New" w:cs="Courier New"/>
          <w:sz w:val="20"/>
          <w:szCs w:val="20"/>
          <w:lang w:eastAsia="uk-UA"/>
        </w:rPr>
        <w:t>Терміни використання ОЗ (за основними групами): Будинки – 20 років, споруди – 15 років; Машини та обладнання 5 років, транспортні засоби - 5 років. Умови користування основними засобами за всiма групами задовiльнi. Основнi засоби за усіма групами використовуються за призначенням за основним видом дiяльностi. Первісна вартість основних засобів на початок звітного періоду 2447,8 тис.грн., на кінець звітного періоду — 2489,1 тис.грн. Ступінь зносу основних засобів на початок звітного періоду 60,2%, на кінець звітного періоду 62,9 %. Ступінь використання основних засобів 98%. Сума нарахованого зносу на початок звітного періоду 1473,9 тис.грн., на кінець звітного періоду — 1565,5 тис. грн. Обмежень на використання майна протягом звiтного року не було. Орендованих примiщень та майна Товариство немає. Суттєвих змiн в вартості основних засобiв не було.</w:t>
      </w:r>
    </w:p>
    <w:p w:rsidR="00C32383" w:rsidRDefault="00C32383">
      <w:pPr>
        <w:sectPr w:rsidR="00C32383" w:rsidSect="00C32383">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C32383" w:rsidRPr="00C32383" w:rsidTr="007B39B0">
        <w:trPr>
          <w:trHeight w:val="244"/>
        </w:trPr>
        <w:tc>
          <w:tcPr>
            <w:tcW w:w="9828" w:type="dxa"/>
            <w:gridSpan w:val="4"/>
          </w:tcPr>
          <w:p w:rsidR="00C32383" w:rsidRPr="00C32383" w:rsidRDefault="00C32383" w:rsidP="00C32383">
            <w:pPr>
              <w:jc w:val="center"/>
              <w:rPr>
                <w:b/>
                <w:bCs/>
                <w:color w:val="000000"/>
                <w:sz w:val="24"/>
                <w:szCs w:val="24"/>
                <w:lang w:val="uk-UA" w:eastAsia="uk-UA"/>
              </w:rPr>
            </w:pPr>
            <w:r w:rsidRPr="00C32383">
              <w:rPr>
                <w:b/>
                <w:bCs/>
                <w:color w:val="000000"/>
                <w:sz w:val="24"/>
                <w:szCs w:val="24"/>
                <w:lang w:eastAsia="uk-UA"/>
              </w:rPr>
              <w:lastRenderedPageBreak/>
              <w:t>2</w:t>
            </w:r>
            <w:r w:rsidRPr="00C32383">
              <w:rPr>
                <w:b/>
                <w:bCs/>
                <w:color w:val="000000"/>
                <w:sz w:val="24"/>
                <w:szCs w:val="24"/>
                <w:lang w:val="uk-UA" w:eastAsia="uk-UA"/>
              </w:rPr>
              <w:t>. Інформація щодо вартості чистих активів емітента</w:t>
            </w:r>
          </w:p>
          <w:p w:rsidR="00C32383" w:rsidRPr="00C32383" w:rsidRDefault="00C32383" w:rsidP="00C32383">
            <w:pPr>
              <w:rPr>
                <w:sz w:val="24"/>
                <w:szCs w:val="24"/>
                <w:lang w:val="uk-UA" w:eastAsia="uk-UA"/>
              </w:rPr>
            </w:pPr>
          </w:p>
        </w:tc>
      </w:tr>
      <w:tr w:rsidR="00C32383" w:rsidRPr="00C32383" w:rsidTr="007B39B0">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C32383" w:rsidRPr="00C32383" w:rsidRDefault="00C32383" w:rsidP="00C32383">
            <w:pPr>
              <w:rPr>
                <w:b/>
                <w:lang w:val="uk-UA" w:eastAsia="uk-UA"/>
              </w:rPr>
            </w:pPr>
            <w:r w:rsidRPr="00C32383">
              <w:rPr>
                <w:b/>
                <w:lang w:eastAsia="uk-UA"/>
              </w:rPr>
              <w:t>Найменування показника</w:t>
            </w:r>
            <w:r w:rsidRPr="00C32383">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C32383" w:rsidRPr="00C32383" w:rsidRDefault="00C32383" w:rsidP="00C32383">
            <w:pPr>
              <w:jc w:val="center"/>
              <w:rPr>
                <w:b/>
                <w:lang w:eastAsia="uk-UA"/>
              </w:rPr>
            </w:pPr>
            <w:r w:rsidRPr="00C32383">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C32383" w:rsidRPr="00C32383" w:rsidRDefault="00C32383" w:rsidP="00C32383">
            <w:pPr>
              <w:jc w:val="center"/>
              <w:rPr>
                <w:b/>
                <w:lang w:eastAsia="uk-UA"/>
              </w:rPr>
            </w:pPr>
            <w:r w:rsidRPr="00C32383">
              <w:rPr>
                <w:b/>
                <w:lang w:eastAsia="uk-UA"/>
              </w:rPr>
              <w:t>За попередній період</w:t>
            </w:r>
          </w:p>
        </w:tc>
      </w:tr>
      <w:tr w:rsidR="00C32383" w:rsidRPr="00C32383" w:rsidTr="007B39B0">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C32383" w:rsidRPr="00C32383" w:rsidRDefault="00C32383" w:rsidP="00C32383">
            <w:pPr>
              <w:rPr>
                <w:b/>
                <w:lang w:eastAsia="uk-UA"/>
              </w:rPr>
            </w:pPr>
            <w:r w:rsidRPr="00C32383">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jc w:val="center"/>
              <w:rPr>
                <w:lang w:eastAsia="uk-UA"/>
              </w:rPr>
            </w:pPr>
            <w:r w:rsidRPr="00C32383">
              <w:rPr>
                <w:lang w:val="en-US" w:eastAsia="uk-UA"/>
              </w:rPr>
              <w:t>1536.6</w:t>
            </w:r>
          </w:p>
        </w:tc>
        <w:tc>
          <w:tcPr>
            <w:tcW w:w="2581" w:type="dxa"/>
            <w:tcBorders>
              <w:top w:val="single" w:sz="6" w:space="0" w:color="auto"/>
              <w:left w:val="single" w:sz="6" w:space="0" w:color="auto"/>
              <w:bottom w:val="single" w:sz="6" w:space="0" w:color="auto"/>
              <w:right w:val="single" w:sz="4" w:space="0" w:color="auto"/>
            </w:tcBorders>
            <w:vAlign w:val="center"/>
          </w:tcPr>
          <w:p w:rsidR="00C32383" w:rsidRPr="00C32383" w:rsidRDefault="00C32383" w:rsidP="00C32383">
            <w:pPr>
              <w:jc w:val="center"/>
              <w:rPr>
                <w:lang w:eastAsia="uk-UA"/>
              </w:rPr>
            </w:pPr>
            <w:r w:rsidRPr="00C32383">
              <w:rPr>
                <w:lang w:val="en-US" w:eastAsia="uk-UA"/>
              </w:rPr>
              <w:t>1484.9</w:t>
            </w:r>
          </w:p>
        </w:tc>
      </w:tr>
      <w:tr w:rsidR="00C32383" w:rsidRPr="00C32383" w:rsidTr="007B39B0">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C32383" w:rsidRPr="00C32383" w:rsidRDefault="00C32383" w:rsidP="00C32383">
            <w:pPr>
              <w:rPr>
                <w:b/>
                <w:lang w:eastAsia="uk-UA"/>
              </w:rPr>
            </w:pPr>
            <w:r w:rsidRPr="00C32383">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jc w:val="center"/>
              <w:rPr>
                <w:lang w:eastAsia="uk-UA"/>
              </w:rPr>
            </w:pPr>
            <w:r w:rsidRPr="00C32383">
              <w:rPr>
                <w:lang w:val="en-US" w:eastAsia="uk-UA"/>
              </w:rPr>
              <w:t>424</w:t>
            </w:r>
          </w:p>
        </w:tc>
        <w:tc>
          <w:tcPr>
            <w:tcW w:w="2581" w:type="dxa"/>
            <w:tcBorders>
              <w:top w:val="single" w:sz="6" w:space="0" w:color="auto"/>
              <w:left w:val="single" w:sz="6" w:space="0" w:color="auto"/>
              <w:bottom w:val="single" w:sz="6" w:space="0" w:color="auto"/>
              <w:right w:val="single" w:sz="4" w:space="0" w:color="auto"/>
            </w:tcBorders>
            <w:vAlign w:val="center"/>
          </w:tcPr>
          <w:p w:rsidR="00C32383" w:rsidRPr="00C32383" w:rsidRDefault="00C32383" w:rsidP="00C32383">
            <w:pPr>
              <w:jc w:val="center"/>
              <w:rPr>
                <w:lang w:eastAsia="uk-UA"/>
              </w:rPr>
            </w:pPr>
            <w:r w:rsidRPr="00C32383">
              <w:rPr>
                <w:lang w:val="en-US" w:eastAsia="uk-UA"/>
              </w:rPr>
              <w:t>424</w:t>
            </w:r>
          </w:p>
        </w:tc>
      </w:tr>
      <w:tr w:rsidR="00C32383" w:rsidRPr="00C32383" w:rsidTr="007B39B0">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C32383" w:rsidRPr="00C32383" w:rsidRDefault="00C32383" w:rsidP="00C32383">
            <w:pPr>
              <w:rPr>
                <w:b/>
                <w:lang w:eastAsia="uk-UA"/>
              </w:rPr>
            </w:pPr>
            <w:r w:rsidRPr="00C32383">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jc w:val="center"/>
              <w:rPr>
                <w:lang w:eastAsia="uk-UA"/>
              </w:rPr>
            </w:pPr>
            <w:r w:rsidRPr="00C32383">
              <w:rPr>
                <w:lang w:val="en-US" w:eastAsia="uk-UA"/>
              </w:rPr>
              <w:t>424</w:t>
            </w:r>
          </w:p>
        </w:tc>
        <w:tc>
          <w:tcPr>
            <w:tcW w:w="2581" w:type="dxa"/>
            <w:tcBorders>
              <w:top w:val="single" w:sz="6" w:space="0" w:color="auto"/>
              <w:left w:val="single" w:sz="6" w:space="0" w:color="auto"/>
              <w:bottom w:val="single" w:sz="6" w:space="0" w:color="auto"/>
              <w:right w:val="single" w:sz="4" w:space="0" w:color="auto"/>
            </w:tcBorders>
            <w:vAlign w:val="center"/>
          </w:tcPr>
          <w:p w:rsidR="00C32383" w:rsidRPr="00C32383" w:rsidRDefault="00C32383" w:rsidP="00C32383">
            <w:pPr>
              <w:jc w:val="center"/>
              <w:rPr>
                <w:lang w:eastAsia="uk-UA"/>
              </w:rPr>
            </w:pPr>
            <w:r w:rsidRPr="00C32383">
              <w:rPr>
                <w:lang w:val="en-US" w:eastAsia="uk-UA"/>
              </w:rPr>
              <w:t>424</w:t>
            </w:r>
          </w:p>
        </w:tc>
      </w:tr>
      <w:tr w:rsidR="00C32383" w:rsidRPr="00C32383" w:rsidTr="007B39B0">
        <w:trPr>
          <w:trHeight w:val="340"/>
        </w:trPr>
        <w:tc>
          <w:tcPr>
            <w:tcW w:w="1188" w:type="dxa"/>
            <w:tcBorders>
              <w:top w:val="single" w:sz="6" w:space="0" w:color="auto"/>
              <w:left w:val="single" w:sz="4" w:space="0" w:color="auto"/>
              <w:bottom w:val="single" w:sz="6" w:space="0" w:color="auto"/>
              <w:right w:val="single" w:sz="6" w:space="0" w:color="auto"/>
            </w:tcBorders>
          </w:tcPr>
          <w:p w:rsidR="00C32383" w:rsidRPr="00C32383" w:rsidRDefault="00C32383" w:rsidP="00C32383">
            <w:pPr>
              <w:rPr>
                <w:b/>
                <w:lang w:eastAsia="uk-UA"/>
              </w:rPr>
            </w:pPr>
            <w:r w:rsidRPr="00C32383">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C32383" w:rsidRPr="00C32383" w:rsidRDefault="00C32383" w:rsidP="00C32383">
            <w:pPr>
              <w:rPr>
                <w:lang w:val="en-US" w:eastAsia="uk-UA"/>
              </w:rPr>
            </w:pPr>
            <w:r w:rsidRPr="00C32383">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C32383" w:rsidRPr="00C32383" w:rsidTr="007B39B0">
        <w:trPr>
          <w:trHeight w:val="340"/>
        </w:trPr>
        <w:tc>
          <w:tcPr>
            <w:tcW w:w="1188" w:type="dxa"/>
            <w:tcBorders>
              <w:top w:val="single" w:sz="6" w:space="0" w:color="auto"/>
              <w:left w:val="single" w:sz="4" w:space="0" w:color="auto"/>
              <w:bottom w:val="single" w:sz="4" w:space="0" w:color="auto"/>
              <w:right w:val="single" w:sz="6" w:space="0" w:color="auto"/>
            </w:tcBorders>
          </w:tcPr>
          <w:p w:rsidR="00C32383" w:rsidRPr="00C32383" w:rsidRDefault="00C32383" w:rsidP="00C32383">
            <w:pPr>
              <w:rPr>
                <w:b/>
                <w:lang w:eastAsia="uk-UA"/>
              </w:rPr>
            </w:pPr>
            <w:r w:rsidRPr="00C32383">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C32383" w:rsidRPr="00C32383" w:rsidRDefault="00C32383" w:rsidP="00C32383">
            <w:pPr>
              <w:rPr>
                <w:lang w:val="en-US" w:eastAsia="uk-UA"/>
              </w:rPr>
            </w:pPr>
            <w:r w:rsidRPr="00C32383">
              <w:rPr>
                <w:lang w:val="en-US" w:eastAsia="uk-UA"/>
              </w:rPr>
              <w:t>Розрахункова вартість чистих активів(1536.600 тис.грн. ) більше скоригованого статутного капіталу(424.000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C32383" w:rsidRPr="00C32383" w:rsidRDefault="00C32383" w:rsidP="00C32383">
      <w:pPr>
        <w:spacing w:after="0" w:line="240" w:lineRule="auto"/>
        <w:rPr>
          <w:rFonts w:ascii="Times New Roman" w:eastAsia="Times New Roman" w:hAnsi="Times New Roman" w:cs="Times New Roman"/>
          <w:sz w:val="24"/>
          <w:szCs w:val="24"/>
          <w:lang w:eastAsia="uk-UA"/>
        </w:rPr>
      </w:pPr>
    </w:p>
    <w:p w:rsidR="00C32383" w:rsidRDefault="00C32383">
      <w:pPr>
        <w:sectPr w:rsidR="00C32383" w:rsidSect="00C32383">
          <w:pgSz w:w="11906" w:h="16838"/>
          <w:pgMar w:top="363" w:right="567" w:bottom="363" w:left="1417" w:header="709" w:footer="709" w:gutter="0"/>
          <w:cols w:space="708"/>
          <w:docGrid w:linePitch="360"/>
        </w:sectPr>
      </w:pPr>
    </w:p>
    <w:p w:rsidR="00C32383" w:rsidRPr="00C32383" w:rsidRDefault="00C32383" w:rsidP="00C32383">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C32383">
        <w:rPr>
          <w:rFonts w:ascii="Times New Roman" w:eastAsia="Times New Roman" w:hAnsi="Times New Roman" w:cs="Times New Roman"/>
          <w:b/>
          <w:bCs/>
          <w:color w:val="000000"/>
          <w:sz w:val="26"/>
          <w:szCs w:val="26"/>
          <w:lang w:val="en-US" w:eastAsia="uk-UA"/>
        </w:rPr>
        <w:lastRenderedPageBreak/>
        <w:t>3</w:t>
      </w:r>
      <w:r w:rsidRPr="00C32383">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C32383" w:rsidRPr="00C32383" w:rsidRDefault="00C32383" w:rsidP="00C32383">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C32383" w:rsidRPr="00C32383" w:rsidTr="007B39B0">
        <w:tc>
          <w:tcPr>
            <w:tcW w:w="4492" w:type="dxa"/>
            <w:gridSpan w:val="2"/>
          </w:tcPr>
          <w:p w:rsidR="00C32383" w:rsidRPr="00C32383" w:rsidRDefault="00C32383" w:rsidP="00C32383">
            <w:pPr>
              <w:ind w:left="180" w:hanging="180"/>
              <w:jc w:val="center"/>
              <w:rPr>
                <w:b/>
                <w:bCs/>
                <w:lang w:val="uk-UA" w:eastAsia="uk-UA"/>
              </w:rPr>
            </w:pPr>
            <w:r w:rsidRPr="00C32383">
              <w:rPr>
                <w:b/>
                <w:bCs/>
                <w:lang w:val="uk-UA" w:eastAsia="uk-UA"/>
              </w:rPr>
              <w:t>Види зобов’</w:t>
            </w:r>
            <w:r w:rsidRPr="00C32383">
              <w:rPr>
                <w:b/>
                <w:bCs/>
                <w:lang w:val="en-US" w:eastAsia="uk-UA"/>
              </w:rPr>
              <w:t>язань</w:t>
            </w:r>
          </w:p>
        </w:tc>
        <w:tc>
          <w:tcPr>
            <w:tcW w:w="1189" w:type="dxa"/>
          </w:tcPr>
          <w:p w:rsidR="00C32383" w:rsidRPr="00C32383" w:rsidRDefault="00C32383" w:rsidP="00C32383">
            <w:pPr>
              <w:jc w:val="center"/>
              <w:rPr>
                <w:b/>
                <w:bCs/>
                <w:lang w:val="uk-UA" w:eastAsia="uk-UA"/>
              </w:rPr>
            </w:pPr>
            <w:r w:rsidRPr="00C32383">
              <w:rPr>
                <w:b/>
                <w:bCs/>
                <w:lang w:val="uk-UA" w:eastAsia="uk-UA"/>
              </w:rPr>
              <w:t>Дата виникнення</w:t>
            </w:r>
          </w:p>
        </w:tc>
        <w:tc>
          <w:tcPr>
            <w:tcW w:w="1385" w:type="dxa"/>
          </w:tcPr>
          <w:p w:rsidR="00C32383" w:rsidRPr="00C32383" w:rsidRDefault="00C32383" w:rsidP="00C32383">
            <w:pPr>
              <w:jc w:val="center"/>
              <w:rPr>
                <w:b/>
                <w:bCs/>
                <w:lang w:val="uk-UA" w:eastAsia="uk-UA"/>
              </w:rPr>
            </w:pPr>
            <w:r w:rsidRPr="00C32383">
              <w:rPr>
                <w:b/>
                <w:bCs/>
                <w:lang w:val="uk-UA" w:eastAsia="uk-UA"/>
              </w:rPr>
              <w:t>Непогашена частина боргу (тис.грн.)</w:t>
            </w:r>
          </w:p>
        </w:tc>
        <w:tc>
          <w:tcPr>
            <w:tcW w:w="1651" w:type="dxa"/>
          </w:tcPr>
          <w:p w:rsidR="00C32383" w:rsidRPr="00C32383" w:rsidRDefault="00C32383" w:rsidP="00C32383">
            <w:pPr>
              <w:jc w:val="center"/>
              <w:rPr>
                <w:b/>
                <w:bCs/>
                <w:lang w:val="uk-UA" w:eastAsia="uk-UA"/>
              </w:rPr>
            </w:pPr>
            <w:r w:rsidRPr="00C32383">
              <w:rPr>
                <w:b/>
                <w:bCs/>
                <w:lang w:val="uk-UA" w:eastAsia="uk-UA"/>
              </w:rPr>
              <w:t>Відсоток за користування коштами (відсоток річних)</w:t>
            </w:r>
          </w:p>
        </w:tc>
        <w:tc>
          <w:tcPr>
            <w:tcW w:w="1231" w:type="dxa"/>
          </w:tcPr>
          <w:p w:rsidR="00C32383" w:rsidRPr="00C32383" w:rsidRDefault="00C32383" w:rsidP="00C32383">
            <w:pPr>
              <w:jc w:val="center"/>
              <w:rPr>
                <w:b/>
                <w:bCs/>
                <w:lang w:val="uk-UA" w:eastAsia="uk-UA"/>
              </w:rPr>
            </w:pPr>
            <w:r w:rsidRPr="00C32383">
              <w:rPr>
                <w:b/>
                <w:bCs/>
                <w:lang w:val="uk-UA" w:eastAsia="uk-UA"/>
              </w:rPr>
              <w:t>Дата погашення</w:t>
            </w:r>
          </w:p>
        </w:tc>
      </w:tr>
      <w:tr w:rsidR="00C32383" w:rsidRPr="00C32383" w:rsidTr="007B39B0">
        <w:tc>
          <w:tcPr>
            <w:tcW w:w="4492" w:type="dxa"/>
            <w:gridSpan w:val="2"/>
          </w:tcPr>
          <w:p w:rsidR="00C32383" w:rsidRPr="00C32383" w:rsidRDefault="00C32383" w:rsidP="00C32383">
            <w:pPr>
              <w:ind w:left="180" w:hanging="180"/>
              <w:rPr>
                <w:bCs/>
                <w:lang w:val="uk-UA" w:eastAsia="uk-UA"/>
              </w:rPr>
            </w:pPr>
            <w:r w:rsidRPr="00C32383">
              <w:rPr>
                <w:bCs/>
                <w:lang w:val="uk-UA" w:eastAsia="uk-UA"/>
              </w:rPr>
              <w:t>Кредити банку, у тому числі :</w:t>
            </w:r>
          </w:p>
        </w:tc>
        <w:tc>
          <w:tcPr>
            <w:tcW w:w="1189" w:type="dxa"/>
          </w:tcPr>
          <w:p w:rsidR="00C32383" w:rsidRPr="00C32383" w:rsidRDefault="00C32383" w:rsidP="00C32383">
            <w:pPr>
              <w:jc w:val="right"/>
              <w:rPr>
                <w:bCs/>
                <w:lang w:val="uk-UA" w:eastAsia="uk-UA"/>
              </w:rPr>
            </w:pPr>
            <w:r w:rsidRPr="00C32383">
              <w:rPr>
                <w:bCs/>
                <w:lang w:val="uk-UA" w:eastAsia="uk-UA"/>
              </w:rPr>
              <w:t>Х</w:t>
            </w:r>
          </w:p>
        </w:tc>
        <w:tc>
          <w:tcPr>
            <w:tcW w:w="1385" w:type="dxa"/>
          </w:tcPr>
          <w:p w:rsidR="00C32383" w:rsidRPr="00C32383" w:rsidRDefault="00C32383" w:rsidP="00C32383">
            <w:pPr>
              <w:jc w:val="right"/>
              <w:rPr>
                <w:bCs/>
                <w:lang w:val="uk-UA" w:eastAsia="uk-UA"/>
              </w:rPr>
            </w:pPr>
            <w:r w:rsidRPr="00C32383">
              <w:rPr>
                <w:bCs/>
                <w:lang w:val="uk-UA" w:eastAsia="uk-UA"/>
              </w:rPr>
              <w:t>0.00</w:t>
            </w:r>
          </w:p>
        </w:tc>
        <w:tc>
          <w:tcPr>
            <w:tcW w:w="1651" w:type="dxa"/>
          </w:tcPr>
          <w:p w:rsidR="00C32383" w:rsidRPr="00C32383" w:rsidRDefault="00C32383" w:rsidP="00C32383">
            <w:pPr>
              <w:jc w:val="right"/>
              <w:rPr>
                <w:bCs/>
                <w:lang w:val="uk-UA" w:eastAsia="uk-UA"/>
              </w:rPr>
            </w:pPr>
            <w:r w:rsidRPr="00C32383">
              <w:rPr>
                <w:bCs/>
                <w:lang w:val="uk-UA" w:eastAsia="uk-UA"/>
              </w:rPr>
              <w:t>Х</w:t>
            </w:r>
          </w:p>
        </w:tc>
        <w:tc>
          <w:tcPr>
            <w:tcW w:w="1231" w:type="dxa"/>
          </w:tcPr>
          <w:p w:rsidR="00C32383" w:rsidRPr="00C32383" w:rsidRDefault="00C32383" w:rsidP="00C32383">
            <w:pPr>
              <w:jc w:val="right"/>
              <w:rPr>
                <w:bCs/>
                <w:lang w:val="uk-UA" w:eastAsia="uk-UA"/>
              </w:rPr>
            </w:pPr>
            <w:r w:rsidRPr="00C32383">
              <w:rPr>
                <w:bCs/>
                <w:lang w:val="uk-UA" w:eastAsia="uk-UA"/>
              </w:rPr>
              <w:t>Х</w:t>
            </w:r>
          </w:p>
        </w:tc>
      </w:tr>
      <w:tr w:rsidR="00C32383" w:rsidRPr="00C32383" w:rsidTr="007B39B0">
        <w:tc>
          <w:tcPr>
            <w:tcW w:w="4492" w:type="dxa"/>
            <w:gridSpan w:val="2"/>
          </w:tcPr>
          <w:p w:rsidR="00C32383" w:rsidRPr="00C32383" w:rsidRDefault="00C32383" w:rsidP="00C32383">
            <w:pPr>
              <w:ind w:left="180" w:hanging="180"/>
              <w:rPr>
                <w:bCs/>
                <w:lang w:val="uk-UA" w:eastAsia="uk-UA"/>
              </w:rPr>
            </w:pPr>
            <w:r w:rsidRPr="00C32383">
              <w:rPr>
                <w:bCs/>
                <w:lang w:val="uk-UA" w:eastAsia="uk-UA"/>
              </w:rPr>
              <w:t>Зобов'язання за цінними паперами</w:t>
            </w:r>
          </w:p>
        </w:tc>
        <w:tc>
          <w:tcPr>
            <w:tcW w:w="1189" w:type="dxa"/>
          </w:tcPr>
          <w:p w:rsidR="00C32383" w:rsidRPr="00C32383" w:rsidRDefault="00C32383" w:rsidP="00C32383">
            <w:pPr>
              <w:jc w:val="right"/>
              <w:rPr>
                <w:bCs/>
                <w:lang w:val="uk-UA" w:eastAsia="uk-UA"/>
              </w:rPr>
            </w:pPr>
            <w:r w:rsidRPr="00C32383">
              <w:rPr>
                <w:bCs/>
                <w:lang w:val="uk-UA" w:eastAsia="uk-UA"/>
              </w:rPr>
              <w:t>Х</w:t>
            </w:r>
          </w:p>
        </w:tc>
        <w:tc>
          <w:tcPr>
            <w:tcW w:w="1385" w:type="dxa"/>
          </w:tcPr>
          <w:p w:rsidR="00C32383" w:rsidRPr="00C32383" w:rsidRDefault="00C32383" w:rsidP="00C32383">
            <w:pPr>
              <w:jc w:val="right"/>
              <w:rPr>
                <w:bCs/>
                <w:lang w:val="uk-UA" w:eastAsia="uk-UA"/>
              </w:rPr>
            </w:pPr>
            <w:r w:rsidRPr="00C32383">
              <w:rPr>
                <w:bCs/>
                <w:lang w:val="uk-UA" w:eastAsia="uk-UA"/>
              </w:rPr>
              <w:t>0.00</w:t>
            </w:r>
          </w:p>
        </w:tc>
        <w:tc>
          <w:tcPr>
            <w:tcW w:w="1651" w:type="dxa"/>
          </w:tcPr>
          <w:p w:rsidR="00C32383" w:rsidRPr="00C32383" w:rsidRDefault="00C32383" w:rsidP="00C32383">
            <w:pPr>
              <w:jc w:val="right"/>
              <w:rPr>
                <w:bCs/>
                <w:lang w:val="uk-UA" w:eastAsia="uk-UA"/>
              </w:rPr>
            </w:pPr>
            <w:r w:rsidRPr="00C32383">
              <w:rPr>
                <w:bCs/>
                <w:lang w:val="uk-UA" w:eastAsia="uk-UA"/>
              </w:rPr>
              <w:t>Х</w:t>
            </w:r>
          </w:p>
        </w:tc>
        <w:tc>
          <w:tcPr>
            <w:tcW w:w="1231" w:type="dxa"/>
          </w:tcPr>
          <w:p w:rsidR="00C32383" w:rsidRPr="00C32383" w:rsidRDefault="00C32383" w:rsidP="00C32383">
            <w:pPr>
              <w:jc w:val="right"/>
              <w:rPr>
                <w:bCs/>
                <w:lang w:val="uk-UA" w:eastAsia="uk-UA"/>
              </w:rPr>
            </w:pPr>
            <w:r w:rsidRPr="00C32383">
              <w:rPr>
                <w:bCs/>
                <w:lang w:val="uk-UA" w:eastAsia="uk-UA"/>
              </w:rPr>
              <w:t>Х</w:t>
            </w:r>
          </w:p>
        </w:tc>
      </w:tr>
      <w:tr w:rsidR="00C32383" w:rsidRPr="00C32383" w:rsidTr="007B39B0">
        <w:tc>
          <w:tcPr>
            <w:tcW w:w="4492" w:type="dxa"/>
            <w:gridSpan w:val="2"/>
          </w:tcPr>
          <w:p w:rsidR="00C32383" w:rsidRPr="00C32383" w:rsidRDefault="00C32383" w:rsidP="00C32383">
            <w:pPr>
              <w:ind w:left="180" w:hanging="180"/>
              <w:rPr>
                <w:bCs/>
                <w:lang w:val="uk-UA" w:eastAsia="uk-UA"/>
              </w:rPr>
            </w:pPr>
            <w:r w:rsidRPr="00C32383">
              <w:rPr>
                <w:bCs/>
                <w:lang w:val="uk-UA" w:eastAsia="uk-UA"/>
              </w:rPr>
              <w:t>у тому числі за облігаціями (за кожним випуском) :</w:t>
            </w:r>
          </w:p>
        </w:tc>
        <w:tc>
          <w:tcPr>
            <w:tcW w:w="1189" w:type="dxa"/>
          </w:tcPr>
          <w:p w:rsidR="00C32383" w:rsidRPr="00C32383" w:rsidRDefault="00C32383" w:rsidP="00C32383">
            <w:pPr>
              <w:jc w:val="right"/>
              <w:rPr>
                <w:bCs/>
                <w:lang w:val="uk-UA" w:eastAsia="uk-UA"/>
              </w:rPr>
            </w:pPr>
            <w:r w:rsidRPr="00C32383">
              <w:rPr>
                <w:bCs/>
                <w:lang w:val="uk-UA" w:eastAsia="uk-UA"/>
              </w:rPr>
              <w:t>Х</w:t>
            </w:r>
          </w:p>
        </w:tc>
        <w:tc>
          <w:tcPr>
            <w:tcW w:w="1385" w:type="dxa"/>
          </w:tcPr>
          <w:p w:rsidR="00C32383" w:rsidRPr="00C32383" w:rsidRDefault="00C32383" w:rsidP="00C32383">
            <w:pPr>
              <w:jc w:val="right"/>
              <w:rPr>
                <w:bCs/>
                <w:lang w:val="uk-UA" w:eastAsia="uk-UA"/>
              </w:rPr>
            </w:pPr>
            <w:r w:rsidRPr="00C32383">
              <w:rPr>
                <w:bCs/>
                <w:lang w:val="uk-UA" w:eastAsia="uk-UA"/>
              </w:rPr>
              <w:t>0.00</w:t>
            </w:r>
          </w:p>
        </w:tc>
        <w:tc>
          <w:tcPr>
            <w:tcW w:w="1651" w:type="dxa"/>
          </w:tcPr>
          <w:p w:rsidR="00C32383" w:rsidRPr="00C32383" w:rsidRDefault="00C32383" w:rsidP="00C32383">
            <w:pPr>
              <w:jc w:val="right"/>
              <w:rPr>
                <w:bCs/>
                <w:lang w:val="uk-UA" w:eastAsia="uk-UA"/>
              </w:rPr>
            </w:pPr>
            <w:r w:rsidRPr="00C32383">
              <w:rPr>
                <w:bCs/>
                <w:lang w:val="uk-UA" w:eastAsia="uk-UA"/>
              </w:rPr>
              <w:t>Х</w:t>
            </w:r>
          </w:p>
        </w:tc>
        <w:tc>
          <w:tcPr>
            <w:tcW w:w="1231" w:type="dxa"/>
          </w:tcPr>
          <w:p w:rsidR="00C32383" w:rsidRPr="00C32383" w:rsidRDefault="00C32383" w:rsidP="00C32383">
            <w:pPr>
              <w:jc w:val="right"/>
              <w:rPr>
                <w:bCs/>
                <w:lang w:val="uk-UA" w:eastAsia="uk-UA"/>
              </w:rPr>
            </w:pPr>
            <w:r w:rsidRPr="00C32383">
              <w:rPr>
                <w:bCs/>
                <w:lang w:val="uk-UA" w:eastAsia="uk-UA"/>
              </w:rPr>
              <w:t>Х</w:t>
            </w:r>
          </w:p>
        </w:tc>
      </w:tr>
      <w:tr w:rsidR="00C32383" w:rsidRPr="00C32383" w:rsidTr="007B39B0">
        <w:tc>
          <w:tcPr>
            <w:tcW w:w="4492" w:type="dxa"/>
            <w:gridSpan w:val="2"/>
          </w:tcPr>
          <w:p w:rsidR="00C32383" w:rsidRPr="00C32383" w:rsidRDefault="00C32383" w:rsidP="00C32383">
            <w:pPr>
              <w:ind w:left="180" w:hanging="180"/>
              <w:rPr>
                <w:bCs/>
                <w:lang w:val="uk-UA" w:eastAsia="uk-UA"/>
              </w:rPr>
            </w:pPr>
            <w:r w:rsidRPr="00C32383">
              <w:rPr>
                <w:bCs/>
                <w:lang w:val="uk-UA" w:eastAsia="uk-UA"/>
              </w:rPr>
              <w:t>за іпотечними цінними паперами (за кожним власним випуском):</w:t>
            </w:r>
          </w:p>
        </w:tc>
        <w:tc>
          <w:tcPr>
            <w:tcW w:w="1189" w:type="dxa"/>
          </w:tcPr>
          <w:p w:rsidR="00C32383" w:rsidRPr="00C32383" w:rsidRDefault="00C32383" w:rsidP="00C32383">
            <w:pPr>
              <w:jc w:val="right"/>
              <w:rPr>
                <w:bCs/>
                <w:lang w:val="uk-UA" w:eastAsia="uk-UA"/>
              </w:rPr>
            </w:pPr>
            <w:r w:rsidRPr="00C32383">
              <w:rPr>
                <w:bCs/>
                <w:lang w:val="uk-UA" w:eastAsia="uk-UA"/>
              </w:rPr>
              <w:t>Х</w:t>
            </w:r>
          </w:p>
        </w:tc>
        <w:tc>
          <w:tcPr>
            <w:tcW w:w="1385" w:type="dxa"/>
          </w:tcPr>
          <w:p w:rsidR="00C32383" w:rsidRPr="00C32383" w:rsidRDefault="00C32383" w:rsidP="00C32383">
            <w:pPr>
              <w:jc w:val="right"/>
              <w:rPr>
                <w:bCs/>
                <w:lang w:val="uk-UA" w:eastAsia="uk-UA"/>
              </w:rPr>
            </w:pPr>
            <w:r w:rsidRPr="00C32383">
              <w:rPr>
                <w:bCs/>
                <w:lang w:val="uk-UA" w:eastAsia="uk-UA"/>
              </w:rPr>
              <w:t>0.00</w:t>
            </w:r>
          </w:p>
        </w:tc>
        <w:tc>
          <w:tcPr>
            <w:tcW w:w="1651" w:type="dxa"/>
          </w:tcPr>
          <w:p w:rsidR="00C32383" w:rsidRPr="00C32383" w:rsidRDefault="00C32383" w:rsidP="00C32383">
            <w:pPr>
              <w:jc w:val="right"/>
              <w:rPr>
                <w:bCs/>
                <w:lang w:val="uk-UA" w:eastAsia="uk-UA"/>
              </w:rPr>
            </w:pPr>
            <w:r w:rsidRPr="00C32383">
              <w:rPr>
                <w:bCs/>
                <w:lang w:val="uk-UA" w:eastAsia="uk-UA"/>
              </w:rPr>
              <w:t>Х</w:t>
            </w:r>
          </w:p>
        </w:tc>
        <w:tc>
          <w:tcPr>
            <w:tcW w:w="1231" w:type="dxa"/>
          </w:tcPr>
          <w:p w:rsidR="00C32383" w:rsidRPr="00C32383" w:rsidRDefault="00C32383" w:rsidP="00C32383">
            <w:pPr>
              <w:jc w:val="right"/>
              <w:rPr>
                <w:bCs/>
                <w:lang w:val="uk-UA" w:eastAsia="uk-UA"/>
              </w:rPr>
            </w:pPr>
            <w:r w:rsidRPr="00C32383">
              <w:rPr>
                <w:bCs/>
                <w:lang w:val="uk-UA" w:eastAsia="uk-UA"/>
              </w:rPr>
              <w:t>Х</w:t>
            </w:r>
          </w:p>
        </w:tc>
      </w:tr>
      <w:tr w:rsidR="00C32383" w:rsidRPr="00C32383" w:rsidTr="007B39B0">
        <w:tc>
          <w:tcPr>
            <w:tcW w:w="4492" w:type="dxa"/>
            <w:gridSpan w:val="2"/>
          </w:tcPr>
          <w:p w:rsidR="00C32383" w:rsidRPr="00C32383" w:rsidRDefault="00C32383" w:rsidP="00C32383">
            <w:pPr>
              <w:ind w:left="180" w:hanging="180"/>
              <w:rPr>
                <w:bCs/>
                <w:lang w:val="uk-UA" w:eastAsia="uk-UA"/>
              </w:rPr>
            </w:pPr>
            <w:r w:rsidRPr="00C32383">
              <w:rPr>
                <w:bCs/>
                <w:lang w:val="uk-UA" w:eastAsia="uk-UA"/>
              </w:rPr>
              <w:t>за сертифікатами ФОН (за кожним власним випуском):</w:t>
            </w:r>
          </w:p>
        </w:tc>
        <w:tc>
          <w:tcPr>
            <w:tcW w:w="1189" w:type="dxa"/>
          </w:tcPr>
          <w:p w:rsidR="00C32383" w:rsidRPr="00C32383" w:rsidRDefault="00C32383" w:rsidP="00C32383">
            <w:pPr>
              <w:jc w:val="right"/>
              <w:rPr>
                <w:bCs/>
                <w:lang w:val="uk-UA" w:eastAsia="uk-UA"/>
              </w:rPr>
            </w:pPr>
            <w:r w:rsidRPr="00C32383">
              <w:rPr>
                <w:bCs/>
                <w:lang w:val="uk-UA" w:eastAsia="uk-UA"/>
              </w:rPr>
              <w:t>Х</w:t>
            </w:r>
          </w:p>
        </w:tc>
        <w:tc>
          <w:tcPr>
            <w:tcW w:w="1385" w:type="dxa"/>
          </w:tcPr>
          <w:p w:rsidR="00C32383" w:rsidRPr="00C32383" w:rsidRDefault="00C32383" w:rsidP="00C32383">
            <w:pPr>
              <w:jc w:val="right"/>
              <w:rPr>
                <w:bCs/>
                <w:lang w:val="uk-UA" w:eastAsia="uk-UA"/>
              </w:rPr>
            </w:pPr>
            <w:r w:rsidRPr="00C32383">
              <w:rPr>
                <w:bCs/>
                <w:lang w:val="uk-UA" w:eastAsia="uk-UA"/>
              </w:rPr>
              <w:t>0.00</w:t>
            </w:r>
          </w:p>
        </w:tc>
        <w:tc>
          <w:tcPr>
            <w:tcW w:w="1651" w:type="dxa"/>
          </w:tcPr>
          <w:p w:rsidR="00C32383" w:rsidRPr="00C32383" w:rsidRDefault="00C32383" w:rsidP="00C32383">
            <w:pPr>
              <w:jc w:val="right"/>
              <w:rPr>
                <w:bCs/>
                <w:lang w:val="uk-UA" w:eastAsia="uk-UA"/>
              </w:rPr>
            </w:pPr>
            <w:r w:rsidRPr="00C32383">
              <w:rPr>
                <w:bCs/>
                <w:lang w:val="uk-UA" w:eastAsia="uk-UA"/>
              </w:rPr>
              <w:t>Х</w:t>
            </w:r>
          </w:p>
        </w:tc>
        <w:tc>
          <w:tcPr>
            <w:tcW w:w="1231" w:type="dxa"/>
          </w:tcPr>
          <w:p w:rsidR="00C32383" w:rsidRPr="00C32383" w:rsidRDefault="00C32383" w:rsidP="00C32383">
            <w:pPr>
              <w:jc w:val="right"/>
              <w:rPr>
                <w:bCs/>
                <w:lang w:val="uk-UA" w:eastAsia="uk-UA"/>
              </w:rPr>
            </w:pPr>
            <w:r w:rsidRPr="00C32383">
              <w:rPr>
                <w:bCs/>
                <w:lang w:val="uk-UA" w:eastAsia="uk-UA"/>
              </w:rPr>
              <w:t>Х</w:t>
            </w:r>
          </w:p>
        </w:tc>
      </w:tr>
      <w:tr w:rsidR="00C32383" w:rsidRPr="00C32383" w:rsidTr="007B39B0">
        <w:tc>
          <w:tcPr>
            <w:tcW w:w="4492" w:type="dxa"/>
            <w:gridSpan w:val="2"/>
          </w:tcPr>
          <w:p w:rsidR="00C32383" w:rsidRPr="00C32383" w:rsidRDefault="00C32383" w:rsidP="00C32383">
            <w:pPr>
              <w:ind w:left="180" w:hanging="180"/>
              <w:rPr>
                <w:bCs/>
                <w:lang w:val="uk-UA" w:eastAsia="uk-UA"/>
              </w:rPr>
            </w:pPr>
            <w:r w:rsidRPr="00C32383">
              <w:rPr>
                <w:bCs/>
                <w:lang w:val="uk-UA" w:eastAsia="uk-UA"/>
              </w:rPr>
              <w:t>За векселями (всього)</w:t>
            </w:r>
          </w:p>
        </w:tc>
        <w:tc>
          <w:tcPr>
            <w:tcW w:w="1189" w:type="dxa"/>
          </w:tcPr>
          <w:p w:rsidR="00C32383" w:rsidRPr="00C32383" w:rsidRDefault="00C32383" w:rsidP="00C32383">
            <w:pPr>
              <w:jc w:val="right"/>
              <w:rPr>
                <w:bCs/>
                <w:lang w:val="uk-UA" w:eastAsia="uk-UA"/>
              </w:rPr>
            </w:pPr>
            <w:r w:rsidRPr="00C32383">
              <w:rPr>
                <w:bCs/>
                <w:lang w:val="uk-UA" w:eastAsia="uk-UA"/>
              </w:rPr>
              <w:t>Х</w:t>
            </w:r>
          </w:p>
        </w:tc>
        <w:tc>
          <w:tcPr>
            <w:tcW w:w="1385" w:type="dxa"/>
          </w:tcPr>
          <w:p w:rsidR="00C32383" w:rsidRPr="00C32383" w:rsidRDefault="00C32383" w:rsidP="00C32383">
            <w:pPr>
              <w:jc w:val="right"/>
              <w:rPr>
                <w:bCs/>
                <w:lang w:val="uk-UA" w:eastAsia="uk-UA"/>
              </w:rPr>
            </w:pPr>
            <w:r w:rsidRPr="00C32383">
              <w:rPr>
                <w:bCs/>
                <w:lang w:val="uk-UA" w:eastAsia="uk-UA"/>
              </w:rPr>
              <w:t>0.00</w:t>
            </w:r>
          </w:p>
        </w:tc>
        <w:tc>
          <w:tcPr>
            <w:tcW w:w="1651" w:type="dxa"/>
          </w:tcPr>
          <w:p w:rsidR="00C32383" w:rsidRPr="00C32383" w:rsidRDefault="00C32383" w:rsidP="00C32383">
            <w:pPr>
              <w:jc w:val="right"/>
              <w:rPr>
                <w:bCs/>
                <w:lang w:val="uk-UA" w:eastAsia="uk-UA"/>
              </w:rPr>
            </w:pPr>
            <w:r w:rsidRPr="00C32383">
              <w:rPr>
                <w:bCs/>
                <w:lang w:val="uk-UA" w:eastAsia="uk-UA"/>
              </w:rPr>
              <w:t>Х</w:t>
            </w:r>
          </w:p>
        </w:tc>
        <w:tc>
          <w:tcPr>
            <w:tcW w:w="1231" w:type="dxa"/>
          </w:tcPr>
          <w:p w:rsidR="00C32383" w:rsidRPr="00C32383" w:rsidRDefault="00C32383" w:rsidP="00C32383">
            <w:pPr>
              <w:jc w:val="right"/>
              <w:rPr>
                <w:bCs/>
                <w:lang w:val="uk-UA" w:eastAsia="uk-UA"/>
              </w:rPr>
            </w:pPr>
            <w:r w:rsidRPr="00C32383">
              <w:rPr>
                <w:bCs/>
                <w:lang w:val="uk-UA" w:eastAsia="uk-UA"/>
              </w:rPr>
              <w:t>Х</w:t>
            </w:r>
          </w:p>
        </w:tc>
      </w:tr>
      <w:tr w:rsidR="00C32383" w:rsidRPr="00C32383" w:rsidTr="007B39B0">
        <w:tc>
          <w:tcPr>
            <w:tcW w:w="4492" w:type="dxa"/>
            <w:gridSpan w:val="2"/>
          </w:tcPr>
          <w:p w:rsidR="00C32383" w:rsidRPr="00C32383" w:rsidRDefault="00C32383" w:rsidP="00C32383">
            <w:pPr>
              <w:ind w:left="180" w:hanging="180"/>
              <w:rPr>
                <w:bCs/>
                <w:lang w:val="uk-UA" w:eastAsia="uk-UA"/>
              </w:rPr>
            </w:pPr>
            <w:r w:rsidRPr="00C32383">
              <w:rPr>
                <w:bCs/>
                <w:lang w:val="uk-UA" w:eastAsia="uk-UA"/>
              </w:rPr>
              <w:t>за іншими цінними паперами (у тому числі за похідними цінними паперами) (за кожним видом):</w:t>
            </w:r>
          </w:p>
        </w:tc>
        <w:tc>
          <w:tcPr>
            <w:tcW w:w="1189" w:type="dxa"/>
          </w:tcPr>
          <w:p w:rsidR="00C32383" w:rsidRPr="00C32383" w:rsidRDefault="00C32383" w:rsidP="00C32383">
            <w:pPr>
              <w:jc w:val="right"/>
              <w:rPr>
                <w:bCs/>
                <w:lang w:val="uk-UA" w:eastAsia="uk-UA"/>
              </w:rPr>
            </w:pPr>
            <w:r w:rsidRPr="00C32383">
              <w:rPr>
                <w:bCs/>
                <w:lang w:val="uk-UA" w:eastAsia="uk-UA"/>
              </w:rPr>
              <w:t>Х</w:t>
            </w:r>
          </w:p>
        </w:tc>
        <w:tc>
          <w:tcPr>
            <w:tcW w:w="1385" w:type="dxa"/>
          </w:tcPr>
          <w:p w:rsidR="00C32383" w:rsidRPr="00C32383" w:rsidRDefault="00C32383" w:rsidP="00C32383">
            <w:pPr>
              <w:jc w:val="right"/>
              <w:rPr>
                <w:bCs/>
                <w:lang w:val="uk-UA" w:eastAsia="uk-UA"/>
              </w:rPr>
            </w:pPr>
            <w:r w:rsidRPr="00C32383">
              <w:rPr>
                <w:bCs/>
                <w:lang w:val="uk-UA" w:eastAsia="uk-UA"/>
              </w:rPr>
              <w:t>0.00</w:t>
            </w:r>
          </w:p>
        </w:tc>
        <w:tc>
          <w:tcPr>
            <w:tcW w:w="1651" w:type="dxa"/>
          </w:tcPr>
          <w:p w:rsidR="00C32383" w:rsidRPr="00C32383" w:rsidRDefault="00C32383" w:rsidP="00C32383">
            <w:pPr>
              <w:jc w:val="right"/>
              <w:rPr>
                <w:bCs/>
                <w:lang w:val="uk-UA" w:eastAsia="uk-UA"/>
              </w:rPr>
            </w:pPr>
            <w:r w:rsidRPr="00C32383">
              <w:rPr>
                <w:bCs/>
                <w:lang w:val="uk-UA" w:eastAsia="uk-UA"/>
              </w:rPr>
              <w:t>Х</w:t>
            </w:r>
          </w:p>
        </w:tc>
        <w:tc>
          <w:tcPr>
            <w:tcW w:w="1231" w:type="dxa"/>
          </w:tcPr>
          <w:p w:rsidR="00C32383" w:rsidRPr="00C32383" w:rsidRDefault="00C32383" w:rsidP="00C32383">
            <w:pPr>
              <w:jc w:val="right"/>
              <w:rPr>
                <w:bCs/>
                <w:lang w:val="uk-UA" w:eastAsia="uk-UA"/>
              </w:rPr>
            </w:pPr>
            <w:r w:rsidRPr="00C32383">
              <w:rPr>
                <w:bCs/>
                <w:lang w:val="uk-UA" w:eastAsia="uk-UA"/>
              </w:rPr>
              <w:t>Х</w:t>
            </w:r>
          </w:p>
        </w:tc>
      </w:tr>
      <w:tr w:rsidR="00C32383" w:rsidRPr="00C32383" w:rsidTr="007B39B0">
        <w:tc>
          <w:tcPr>
            <w:tcW w:w="4492" w:type="dxa"/>
            <w:gridSpan w:val="2"/>
          </w:tcPr>
          <w:p w:rsidR="00C32383" w:rsidRPr="00C32383" w:rsidRDefault="00C32383" w:rsidP="00C32383">
            <w:pPr>
              <w:ind w:left="180" w:hanging="180"/>
              <w:rPr>
                <w:bCs/>
                <w:lang w:val="uk-UA" w:eastAsia="uk-UA"/>
              </w:rPr>
            </w:pPr>
            <w:r w:rsidRPr="00C32383">
              <w:rPr>
                <w:bCs/>
                <w:lang w:val="uk-UA" w:eastAsia="uk-UA"/>
              </w:rPr>
              <w:t>За фінансовими інвестиціями в корпоративні права (за кожним видом):</w:t>
            </w:r>
          </w:p>
        </w:tc>
        <w:tc>
          <w:tcPr>
            <w:tcW w:w="1189" w:type="dxa"/>
          </w:tcPr>
          <w:p w:rsidR="00C32383" w:rsidRPr="00C32383" w:rsidRDefault="00C32383" w:rsidP="00C32383">
            <w:pPr>
              <w:jc w:val="right"/>
              <w:rPr>
                <w:bCs/>
                <w:lang w:val="uk-UA" w:eastAsia="uk-UA"/>
              </w:rPr>
            </w:pPr>
            <w:r w:rsidRPr="00C32383">
              <w:rPr>
                <w:bCs/>
                <w:lang w:val="uk-UA" w:eastAsia="uk-UA"/>
              </w:rPr>
              <w:t>Х</w:t>
            </w:r>
          </w:p>
        </w:tc>
        <w:tc>
          <w:tcPr>
            <w:tcW w:w="1385" w:type="dxa"/>
          </w:tcPr>
          <w:p w:rsidR="00C32383" w:rsidRPr="00C32383" w:rsidRDefault="00C32383" w:rsidP="00C32383">
            <w:pPr>
              <w:jc w:val="right"/>
              <w:rPr>
                <w:bCs/>
                <w:lang w:val="uk-UA" w:eastAsia="uk-UA"/>
              </w:rPr>
            </w:pPr>
            <w:r w:rsidRPr="00C32383">
              <w:rPr>
                <w:bCs/>
                <w:lang w:val="uk-UA" w:eastAsia="uk-UA"/>
              </w:rPr>
              <w:t>0.00</w:t>
            </w:r>
          </w:p>
        </w:tc>
        <w:tc>
          <w:tcPr>
            <w:tcW w:w="1651" w:type="dxa"/>
          </w:tcPr>
          <w:p w:rsidR="00C32383" w:rsidRPr="00C32383" w:rsidRDefault="00C32383" w:rsidP="00C32383">
            <w:pPr>
              <w:jc w:val="right"/>
              <w:rPr>
                <w:bCs/>
                <w:lang w:val="uk-UA" w:eastAsia="uk-UA"/>
              </w:rPr>
            </w:pPr>
            <w:r w:rsidRPr="00C32383">
              <w:rPr>
                <w:bCs/>
                <w:lang w:val="uk-UA" w:eastAsia="uk-UA"/>
              </w:rPr>
              <w:t>Х</w:t>
            </w:r>
          </w:p>
        </w:tc>
        <w:tc>
          <w:tcPr>
            <w:tcW w:w="1231" w:type="dxa"/>
          </w:tcPr>
          <w:p w:rsidR="00C32383" w:rsidRPr="00C32383" w:rsidRDefault="00C32383" w:rsidP="00C32383">
            <w:pPr>
              <w:jc w:val="right"/>
              <w:rPr>
                <w:bCs/>
                <w:lang w:val="uk-UA" w:eastAsia="uk-UA"/>
              </w:rPr>
            </w:pPr>
            <w:r w:rsidRPr="00C32383">
              <w:rPr>
                <w:bCs/>
                <w:lang w:val="uk-UA" w:eastAsia="uk-UA"/>
              </w:rPr>
              <w:t>Х</w:t>
            </w:r>
          </w:p>
        </w:tc>
      </w:tr>
      <w:tr w:rsidR="00C32383" w:rsidRPr="00C32383" w:rsidTr="007B39B0">
        <w:tc>
          <w:tcPr>
            <w:tcW w:w="4492" w:type="dxa"/>
            <w:gridSpan w:val="2"/>
          </w:tcPr>
          <w:p w:rsidR="00C32383" w:rsidRPr="00C32383" w:rsidRDefault="00C32383" w:rsidP="00C32383">
            <w:pPr>
              <w:ind w:left="180" w:hanging="180"/>
              <w:rPr>
                <w:bCs/>
                <w:lang w:val="uk-UA" w:eastAsia="uk-UA"/>
              </w:rPr>
            </w:pPr>
            <w:r w:rsidRPr="00C32383">
              <w:rPr>
                <w:bCs/>
                <w:lang w:val="uk-UA" w:eastAsia="uk-UA"/>
              </w:rPr>
              <w:t>Податкові зобов'язання</w:t>
            </w:r>
          </w:p>
        </w:tc>
        <w:tc>
          <w:tcPr>
            <w:tcW w:w="1189" w:type="dxa"/>
          </w:tcPr>
          <w:p w:rsidR="00C32383" w:rsidRPr="00C32383" w:rsidRDefault="00C32383" w:rsidP="00C32383">
            <w:pPr>
              <w:jc w:val="right"/>
              <w:rPr>
                <w:bCs/>
                <w:lang w:val="uk-UA" w:eastAsia="uk-UA"/>
              </w:rPr>
            </w:pPr>
            <w:r w:rsidRPr="00C32383">
              <w:rPr>
                <w:bCs/>
                <w:lang w:val="uk-UA" w:eastAsia="uk-UA"/>
              </w:rPr>
              <w:t>Х</w:t>
            </w:r>
          </w:p>
        </w:tc>
        <w:tc>
          <w:tcPr>
            <w:tcW w:w="1385" w:type="dxa"/>
          </w:tcPr>
          <w:p w:rsidR="00C32383" w:rsidRPr="00C32383" w:rsidRDefault="00C32383" w:rsidP="00C32383">
            <w:pPr>
              <w:jc w:val="right"/>
              <w:rPr>
                <w:bCs/>
                <w:lang w:val="uk-UA" w:eastAsia="uk-UA"/>
              </w:rPr>
            </w:pPr>
            <w:r w:rsidRPr="00C32383">
              <w:rPr>
                <w:bCs/>
                <w:lang w:val="uk-UA" w:eastAsia="uk-UA"/>
              </w:rPr>
              <w:t>32.40</w:t>
            </w:r>
          </w:p>
        </w:tc>
        <w:tc>
          <w:tcPr>
            <w:tcW w:w="1651" w:type="dxa"/>
          </w:tcPr>
          <w:p w:rsidR="00C32383" w:rsidRPr="00C32383" w:rsidRDefault="00C32383" w:rsidP="00C32383">
            <w:pPr>
              <w:jc w:val="right"/>
              <w:rPr>
                <w:bCs/>
                <w:lang w:val="uk-UA" w:eastAsia="uk-UA"/>
              </w:rPr>
            </w:pPr>
            <w:r w:rsidRPr="00C32383">
              <w:rPr>
                <w:bCs/>
                <w:lang w:val="uk-UA" w:eastAsia="uk-UA"/>
              </w:rPr>
              <w:t>Х</w:t>
            </w:r>
          </w:p>
        </w:tc>
        <w:tc>
          <w:tcPr>
            <w:tcW w:w="1231" w:type="dxa"/>
          </w:tcPr>
          <w:p w:rsidR="00C32383" w:rsidRPr="00C32383" w:rsidRDefault="00C32383" w:rsidP="00C32383">
            <w:pPr>
              <w:jc w:val="right"/>
              <w:rPr>
                <w:bCs/>
                <w:lang w:val="uk-UA" w:eastAsia="uk-UA"/>
              </w:rPr>
            </w:pPr>
            <w:r w:rsidRPr="00C32383">
              <w:rPr>
                <w:bCs/>
                <w:lang w:val="uk-UA" w:eastAsia="uk-UA"/>
              </w:rPr>
              <w:t>Х</w:t>
            </w:r>
          </w:p>
        </w:tc>
      </w:tr>
      <w:tr w:rsidR="00C32383" w:rsidRPr="00C32383" w:rsidTr="007B39B0">
        <w:tc>
          <w:tcPr>
            <w:tcW w:w="4492" w:type="dxa"/>
            <w:gridSpan w:val="2"/>
          </w:tcPr>
          <w:p w:rsidR="00C32383" w:rsidRPr="00C32383" w:rsidRDefault="00C32383" w:rsidP="00C32383">
            <w:pPr>
              <w:ind w:left="180" w:hanging="180"/>
              <w:rPr>
                <w:bCs/>
                <w:lang w:val="uk-UA" w:eastAsia="uk-UA"/>
              </w:rPr>
            </w:pPr>
            <w:r w:rsidRPr="00C32383">
              <w:rPr>
                <w:bCs/>
                <w:lang w:val="uk-UA" w:eastAsia="uk-UA"/>
              </w:rPr>
              <w:t>Фінансова допомога на зворотній основі</w:t>
            </w:r>
          </w:p>
        </w:tc>
        <w:tc>
          <w:tcPr>
            <w:tcW w:w="1189" w:type="dxa"/>
          </w:tcPr>
          <w:p w:rsidR="00C32383" w:rsidRPr="00C32383" w:rsidRDefault="00C32383" w:rsidP="00C32383">
            <w:pPr>
              <w:jc w:val="right"/>
              <w:rPr>
                <w:bCs/>
                <w:lang w:val="uk-UA" w:eastAsia="uk-UA"/>
              </w:rPr>
            </w:pPr>
            <w:r w:rsidRPr="00C32383">
              <w:rPr>
                <w:bCs/>
                <w:lang w:val="uk-UA" w:eastAsia="uk-UA"/>
              </w:rPr>
              <w:t>Х</w:t>
            </w:r>
          </w:p>
        </w:tc>
        <w:tc>
          <w:tcPr>
            <w:tcW w:w="1385" w:type="dxa"/>
          </w:tcPr>
          <w:p w:rsidR="00C32383" w:rsidRPr="00C32383" w:rsidRDefault="00C32383" w:rsidP="00C32383">
            <w:pPr>
              <w:jc w:val="right"/>
              <w:rPr>
                <w:bCs/>
                <w:lang w:val="uk-UA" w:eastAsia="uk-UA"/>
              </w:rPr>
            </w:pPr>
            <w:r w:rsidRPr="00C32383">
              <w:rPr>
                <w:bCs/>
                <w:lang w:val="uk-UA" w:eastAsia="uk-UA"/>
              </w:rPr>
              <w:t>581.00</w:t>
            </w:r>
          </w:p>
        </w:tc>
        <w:tc>
          <w:tcPr>
            <w:tcW w:w="1651" w:type="dxa"/>
          </w:tcPr>
          <w:p w:rsidR="00C32383" w:rsidRPr="00C32383" w:rsidRDefault="00C32383" w:rsidP="00C32383">
            <w:pPr>
              <w:jc w:val="right"/>
              <w:rPr>
                <w:bCs/>
                <w:lang w:val="uk-UA" w:eastAsia="uk-UA"/>
              </w:rPr>
            </w:pPr>
            <w:r w:rsidRPr="00C32383">
              <w:rPr>
                <w:bCs/>
                <w:lang w:val="uk-UA" w:eastAsia="uk-UA"/>
              </w:rPr>
              <w:t>Х</w:t>
            </w:r>
          </w:p>
        </w:tc>
        <w:tc>
          <w:tcPr>
            <w:tcW w:w="1231" w:type="dxa"/>
          </w:tcPr>
          <w:p w:rsidR="00C32383" w:rsidRPr="00C32383" w:rsidRDefault="00C32383" w:rsidP="00C32383">
            <w:pPr>
              <w:jc w:val="right"/>
              <w:rPr>
                <w:bCs/>
                <w:lang w:val="uk-UA" w:eastAsia="uk-UA"/>
              </w:rPr>
            </w:pPr>
            <w:r w:rsidRPr="00C32383">
              <w:rPr>
                <w:bCs/>
                <w:lang w:val="uk-UA" w:eastAsia="uk-UA"/>
              </w:rPr>
              <w:t>Х</w:t>
            </w:r>
          </w:p>
        </w:tc>
      </w:tr>
      <w:tr w:rsidR="00C32383" w:rsidRPr="00C32383" w:rsidTr="007B39B0">
        <w:tc>
          <w:tcPr>
            <w:tcW w:w="4492" w:type="dxa"/>
            <w:gridSpan w:val="2"/>
          </w:tcPr>
          <w:p w:rsidR="00C32383" w:rsidRPr="00C32383" w:rsidRDefault="00C32383" w:rsidP="00C32383">
            <w:pPr>
              <w:ind w:left="180" w:hanging="180"/>
              <w:rPr>
                <w:bCs/>
                <w:lang w:val="uk-UA" w:eastAsia="uk-UA"/>
              </w:rPr>
            </w:pPr>
            <w:r w:rsidRPr="00C32383">
              <w:rPr>
                <w:bCs/>
                <w:lang w:val="uk-UA" w:eastAsia="uk-UA"/>
              </w:rPr>
              <w:t>Інші зобов'язання та забезпечення</w:t>
            </w:r>
          </w:p>
        </w:tc>
        <w:tc>
          <w:tcPr>
            <w:tcW w:w="1189" w:type="dxa"/>
          </w:tcPr>
          <w:p w:rsidR="00C32383" w:rsidRPr="00C32383" w:rsidRDefault="00C32383" w:rsidP="00C32383">
            <w:pPr>
              <w:jc w:val="right"/>
              <w:rPr>
                <w:bCs/>
                <w:lang w:val="uk-UA" w:eastAsia="uk-UA"/>
              </w:rPr>
            </w:pPr>
            <w:r w:rsidRPr="00C32383">
              <w:rPr>
                <w:bCs/>
                <w:lang w:val="uk-UA" w:eastAsia="uk-UA"/>
              </w:rPr>
              <w:t>Х</w:t>
            </w:r>
          </w:p>
        </w:tc>
        <w:tc>
          <w:tcPr>
            <w:tcW w:w="1385" w:type="dxa"/>
          </w:tcPr>
          <w:p w:rsidR="00C32383" w:rsidRPr="00C32383" w:rsidRDefault="00C32383" w:rsidP="00C32383">
            <w:pPr>
              <w:jc w:val="right"/>
              <w:rPr>
                <w:bCs/>
                <w:lang w:val="uk-UA" w:eastAsia="uk-UA"/>
              </w:rPr>
            </w:pPr>
            <w:r w:rsidRPr="00C32383">
              <w:rPr>
                <w:bCs/>
                <w:lang w:val="uk-UA" w:eastAsia="uk-UA"/>
              </w:rPr>
              <w:t>5541.40</w:t>
            </w:r>
          </w:p>
        </w:tc>
        <w:tc>
          <w:tcPr>
            <w:tcW w:w="1651" w:type="dxa"/>
          </w:tcPr>
          <w:p w:rsidR="00C32383" w:rsidRPr="00C32383" w:rsidRDefault="00C32383" w:rsidP="00C32383">
            <w:pPr>
              <w:jc w:val="right"/>
              <w:rPr>
                <w:bCs/>
                <w:lang w:val="uk-UA" w:eastAsia="uk-UA"/>
              </w:rPr>
            </w:pPr>
            <w:r w:rsidRPr="00C32383">
              <w:rPr>
                <w:bCs/>
                <w:lang w:val="uk-UA" w:eastAsia="uk-UA"/>
              </w:rPr>
              <w:t>Х</w:t>
            </w:r>
          </w:p>
        </w:tc>
        <w:tc>
          <w:tcPr>
            <w:tcW w:w="1231" w:type="dxa"/>
          </w:tcPr>
          <w:p w:rsidR="00C32383" w:rsidRPr="00C32383" w:rsidRDefault="00C32383" w:rsidP="00C32383">
            <w:pPr>
              <w:jc w:val="right"/>
              <w:rPr>
                <w:bCs/>
                <w:lang w:val="uk-UA" w:eastAsia="uk-UA"/>
              </w:rPr>
            </w:pPr>
            <w:r w:rsidRPr="00C32383">
              <w:rPr>
                <w:bCs/>
                <w:lang w:val="uk-UA" w:eastAsia="uk-UA"/>
              </w:rPr>
              <w:t>Х</w:t>
            </w:r>
          </w:p>
        </w:tc>
      </w:tr>
      <w:tr w:rsidR="00C32383" w:rsidRPr="00C32383" w:rsidTr="007B39B0">
        <w:tc>
          <w:tcPr>
            <w:tcW w:w="4492" w:type="dxa"/>
            <w:gridSpan w:val="2"/>
          </w:tcPr>
          <w:p w:rsidR="00C32383" w:rsidRPr="00C32383" w:rsidRDefault="00C32383" w:rsidP="00C32383">
            <w:pPr>
              <w:ind w:left="180" w:hanging="180"/>
              <w:rPr>
                <w:bCs/>
                <w:lang w:val="uk-UA" w:eastAsia="uk-UA"/>
              </w:rPr>
            </w:pPr>
            <w:r w:rsidRPr="00C32383">
              <w:rPr>
                <w:bCs/>
                <w:lang w:val="uk-UA" w:eastAsia="uk-UA"/>
              </w:rPr>
              <w:t>Усього зобов'язань та забезпечень</w:t>
            </w:r>
          </w:p>
        </w:tc>
        <w:tc>
          <w:tcPr>
            <w:tcW w:w="1189" w:type="dxa"/>
          </w:tcPr>
          <w:p w:rsidR="00C32383" w:rsidRPr="00C32383" w:rsidRDefault="00C32383" w:rsidP="00C32383">
            <w:pPr>
              <w:jc w:val="right"/>
              <w:rPr>
                <w:bCs/>
                <w:lang w:val="uk-UA" w:eastAsia="uk-UA"/>
              </w:rPr>
            </w:pPr>
            <w:r w:rsidRPr="00C32383">
              <w:rPr>
                <w:bCs/>
                <w:lang w:val="uk-UA" w:eastAsia="uk-UA"/>
              </w:rPr>
              <w:t>Х</w:t>
            </w:r>
          </w:p>
        </w:tc>
        <w:tc>
          <w:tcPr>
            <w:tcW w:w="1385" w:type="dxa"/>
          </w:tcPr>
          <w:p w:rsidR="00C32383" w:rsidRPr="00C32383" w:rsidRDefault="00C32383" w:rsidP="00C32383">
            <w:pPr>
              <w:jc w:val="right"/>
              <w:rPr>
                <w:bCs/>
                <w:lang w:val="uk-UA" w:eastAsia="uk-UA"/>
              </w:rPr>
            </w:pPr>
            <w:r w:rsidRPr="00C32383">
              <w:rPr>
                <w:bCs/>
                <w:lang w:val="uk-UA" w:eastAsia="uk-UA"/>
              </w:rPr>
              <w:t>6154.80</w:t>
            </w:r>
          </w:p>
        </w:tc>
        <w:tc>
          <w:tcPr>
            <w:tcW w:w="1651" w:type="dxa"/>
          </w:tcPr>
          <w:p w:rsidR="00C32383" w:rsidRPr="00C32383" w:rsidRDefault="00C32383" w:rsidP="00C32383">
            <w:pPr>
              <w:jc w:val="right"/>
              <w:rPr>
                <w:bCs/>
                <w:lang w:val="uk-UA" w:eastAsia="uk-UA"/>
              </w:rPr>
            </w:pPr>
            <w:r w:rsidRPr="00C32383">
              <w:rPr>
                <w:bCs/>
                <w:lang w:val="uk-UA" w:eastAsia="uk-UA"/>
              </w:rPr>
              <w:t>Х</w:t>
            </w:r>
          </w:p>
        </w:tc>
        <w:tc>
          <w:tcPr>
            <w:tcW w:w="1231" w:type="dxa"/>
          </w:tcPr>
          <w:p w:rsidR="00C32383" w:rsidRPr="00C32383" w:rsidRDefault="00C32383" w:rsidP="00C32383">
            <w:pPr>
              <w:jc w:val="right"/>
              <w:rPr>
                <w:bCs/>
                <w:lang w:val="uk-UA" w:eastAsia="uk-UA"/>
              </w:rPr>
            </w:pPr>
            <w:r w:rsidRPr="00C32383">
              <w:rPr>
                <w:bCs/>
                <w:lang w:val="uk-UA" w:eastAsia="uk-UA"/>
              </w:rPr>
              <w:t>Х</w:t>
            </w:r>
          </w:p>
        </w:tc>
      </w:tr>
      <w:tr w:rsidR="00C32383" w:rsidRPr="00C32383" w:rsidTr="007B39B0">
        <w:tc>
          <w:tcPr>
            <w:tcW w:w="737" w:type="dxa"/>
          </w:tcPr>
          <w:p w:rsidR="00C32383" w:rsidRPr="00C32383" w:rsidRDefault="00C32383" w:rsidP="00C32383">
            <w:pPr>
              <w:rPr>
                <w:b/>
                <w:szCs w:val="24"/>
                <w:lang w:val="en-US" w:eastAsia="uk-UA"/>
              </w:rPr>
            </w:pPr>
            <w:r w:rsidRPr="00C32383">
              <w:rPr>
                <w:b/>
                <w:szCs w:val="24"/>
                <w:lang w:val="en-US" w:eastAsia="uk-UA"/>
              </w:rPr>
              <w:t>Опис</w:t>
            </w:r>
          </w:p>
        </w:tc>
        <w:tc>
          <w:tcPr>
            <w:tcW w:w="9213" w:type="dxa"/>
            <w:gridSpan w:val="5"/>
          </w:tcPr>
          <w:p w:rsidR="00C32383" w:rsidRPr="00C32383" w:rsidRDefault="00C32383" w:rsidP="00C32383">
            <w:pPr>
              <w:rPr>
                <w:szCs w:val="24"/>
                <w:lang w:val="en-US" w:eastAsia="uk-UA"/>
              </w:rPr>
            </w:pPr>
            <w:r w:rsidRPr="00C32383">
              <w:rPr>
                <w:szCs w:val="24"/>
                <w:lang w:val="en-US" w:eastAsia="uk-UA"/>
              </w:rPr>
              <w:t>До iнших зобов`язань належить: поточна кредиторська заборгованiсть за товари, роботи, послуги; поточнi зобов`язання за розрахунками зi страхування; поточнi зобов`язання за розрахунками з оплати працi; iншi поточнi зобов`язання.</w:t>
            </w:r>
          </w:p>
        </w:tc>
      </w:tr>
    </w:tbl>
    <w:p w:rsidR="00C32383" w:rsidRPr="00C32383" w:rsidRDefault="00C32383" w:rsidP="00C32383">
      <w:pPr>
        <w:spacing w:after="0" w:line="240" w:lineRule="auto"/>
        <w:rPr>
          <w:rFonts w:ascii="Times New Roman" w:eastAsia="Times New Roman" w:hAnsi="Times New Roman" w:cs="Times New Roman"/>
          <w:sz w:val="24"/>
          <w:szCs w:val="24"/>
          <w:lang w:val="en-US" w:eastAsia="uk-UA"/>
        </w:rPr>
      </w:pPr>
    </w:p>
    <w:p w:rsidR="00C32383" w:rsidRDefault="00C32383">
      <w:pPr>
        <w:sectPr w:rsidR="00C32383" w:rsidSect="00C32383">
          <w:pgSz w:w="11906" w:h="16838"/>
          <w:pgMar w:top="363" w:right="567" w:bottom="363" w:left="1417" w:header="709" w:footer="709" w:gutter="0"/>
          <w:cols w:space="708"/>
          <w:docGrid w:linePitch="360"/>
        </w:sectPr>
      </w:pPr>
    </w:p>
    <w:p w:rsidR="00C32383" w:rsidRPr="00C32383" w:rsidRDefault="00C32383" w:rsidP="00C32383">
      <w:pPr>
        <w:spacing w:after="300" w:line="240" w:lineRule="auto"/>
        <w:ind w:left="180" w:hanging="180"/>
        <w:jc w:val="center"/>
        <w:outlineLvl w:val="2"/>
        <w:rPr>
          <w:rFonts w:ascii="Times New Roman" w:eastAsia="Times New Roman" w:hAnsi="Times New Roman" w:cs="Times New Roman"/>
          <w:b/>
          <w:bCs/>
          <w:color w:val="000000"/>
          <w:sz w:val="26"/>
          <w:szCs w:val="26"/>
          <w:lang w:val="uk-UA" w:eastAsia="uk-UA"/>
        </w:rPr>
      </w:pPr>
      <w:r w:rsidRPr="00C32383">
        <w:rPr>
          <w:rFonts w:ascii="Times New Roman" w:eastAsia="Times New Roman" w:hAnsi="Times New Roman" w:cs="Times New Roman"/>
          <w:b/>
          <w:bCs/>
          <w:color w:val="000000"/>
          <w:sz w:val="26"/>
          <w:szCs w:val="26"/>
          <w:lang w:val="uk-UA" w:eastAsia="uk-UA"/>
        </w:rPr>
        <w:lastRenderedPageBreak/>
        <w:t>4</w:t>
      </w:r>
      <w:r w:rsidRPr="00C32383">
        <w:rPr>
          <w:rFonts w:ascii="Times New Roman" w:eastAsia="Times New Roman" w:hAnsi="Times New Roman" w:cs="Times New Roman"/>
          <w:b/>
          <w:bCs/>
          <w:color w:val="000000"/>
          <w:sz w:val="26"/>
          <w:szCs w:val="26"/>
          <w:lang w:eastAsia="uk-UA"/>
        </w:rPr>
        <w:t>. Інформація про обсяги виробництва та реалізації основних видів продукції</w:t>
      </w:r>
    </w:p>
    <w:p w:rsidR="00C32383" w:rsidRPr="00C32383" w:rsidRDefault="00C32383" w:rsidP="00C32383">
      <w:pPr>
        <w:spacing w:after="0" w:line="240" w:lineRule="auto"/>
        <w:rPr>
          <w:rFonts w:ascii="Times New Roman" w:eastAsia="Times New Roman" w:hAnsi="Times New Roman" w:cs="Times New Roman"/>
          <w:vanish/>
          <w:color w:val="000000"/>
          <w:sz w:val="24"/>
          <w:szCs w:val="24"/>
          <w:lang w:val="uk-UA" w:eastAsia="uk-UA"/>
        </w:rPr>
      </w:pPr>
    </w:p>
    <w:tbl>
      <w:tblPr>
        <w:tblW w:w="15542" w:type="dxa"/>
        <w:tblInd w:w="375" w:type="dxa"/>
        <w:tblLayout w:type="fixed"/>
        <w:tblCellMar>
          <w:top w:w="15" w:type="dxa"/>
          <w:left w:w="15" w:type="dxa"/>
          <w:bottom w:w="15" w:type="dxa"/>
          <w:right w:w="15" w:type="dxa"/>
        </w:tblCellMar>
        <w:tblLook w:val="0000" w:firstRow="0" w:lastRow="0" w:firstColumn="0" w:lastColumn="0" w:noHBand="0" w:noVBand="0"/>
      </w:tblPr>
      <w:tblGrid>
        <w:gridCol w:w="634"/>
        <w:gridCol w:w="4326"/>
        <w:gridCol w:w="1735"/>
        <w:gridCol w:w="1736"/>
        <w:gridCol w:w="1736"/>
        <w:gridCol w:w="1777"/>
        <w:gridCol w:w="1820"/>
        <w:gridCol w:w="1778"/>
      </w:tblGrid>
      <w:tr w:rsidR="00C32383" w:rsidRPr="00C32383" w:rsidTr="007B39B0">
        <w:tc>
          <w:tcPr>
            <w:tcW w:w="634" w:type="dxa"/>
            <w:vMerge w:val="restart"/>
            <w:tcBorders>
              <w:top w:val="single" w:sz="6" w:space="0" w:color="000000"/>
              <w:left w:val="single" w:sz="6" w:space="0" w:color="000000"/>
              <w:right w:val="single" w:sz="6" w:space="0" w:color="000000"/>
            </w:tcBorders>
            <w:vAlign w:val="center"/>
          </w:tcPr>
          <w:p w:rsidR="00C32383" w:rsidRPr="00C32383" w:rsidRDefault="00C32383" w:rsidP="00C32383">
            <w:pPr>
              <w:spacing w:after="0" w:line="240" w:lineRule="auto"/>
              <w:ind w:left="180" w:hanging="180"/>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 з/п</w:t>
            </w:r>
          </w:p>
        </w:tc>
        <w:tc>
          <w:tcPr>
            <w:tcW w:w="4326" w:type="dxa"/>
            <w:vMerge w:val="restart"/>
            <w:tcBorders>
              <w:top w:val="single" w:sz="6" w:space="0" w:color="000000"/>
              <w:left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Обсяг реалізованої продукції</w:t>
            </w:r>
          </w:p>
        </w:tc>
      </w:tr>
      <w:tr w:rsidR="00C32383" w:rsidRPr="00C32383" w:rsidTr="007B39B0">
        <w:tc>
          <w:tcPr>
            <w:tcW w:w="634" w:type="dxa"/>
            <w:vMerge/>
            <w:tcBorders>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ind w:left="180" w:hanging="180"/>
              <w:jc w:val="center"/>
              <w:rPr>
                <w:rFonts w:ascii="Times New Roman" w:eastAsia="Times New Roman" w:hAnsi="Times New Roman" w:cs="Times New Roman"/>
                <w:b/>
                <w:bCs/>
                <w:sz w:val="20"/>
                <w:szCs w:val="20"/>
                <w:lang w:val="uk-UA" w:eastAsia="uk-UA"/>
              </w:rPr>
            </w:pPr>
          </w:p>
        </w:tc>
        <w:tc>
          <w:tcPr>
            <w:tcW w:w="4326" w:type="dxa"/>
            <w:vMerge/>
            <w:tcBorders>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sz w:val="20"/>
                <w:szCs w:val="20"/>
                <w:lang w:val="uk-UA" w:eastAsia="uk-UA"/>
              </w:rPr>
              <w:t>у відсотках до всієї реалізованої продукції</w:t>
            </w:r>
          </w:p>
        </w:tc>
      </w:tr>
      <w:tr w:rsidR="00C32383" w:rsidRPr="00C32383" w:rsidTr="007B39B0">
        <w:tc>
          <w:tcPr>
            <w:tcW w:w="634"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8</w:t>
            </w:r>
          </w:p>
        </w:tc>
      </w:tr>
      <w:tr w:rsidR="00C32383" w:rsidRPr="00C32383" w:rsidTr="007B39B0">
        <w:tc>
          <w:tcPr>
            <w:tcW w:w="634"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 Мішок п/п 56/105/3 с ф/п</w:t>
            </w:r>
          </w:p>
        </w:tc>
        <w:tc>
          <w:tcPr>
            <w:tcW w:w="1735"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393 тис.шт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 xml:space="preserve">         1731.40</w:t>
            </w:r>
          </w:p>
        </w:tc>
        <w:tc>
          <w:tcPr>
            <w:tcW w:w="1736"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34.5</w:t>
            </w:r>
          </w:p>
        </w:tc>
        <w:tc>
          <w:tcPr>
            <w:tcW w:w="1777" w:type="dxa"/>
            <w:tcBorders>
              <w:top w:val="single" w:sz="6" w:space="0" w:color="000000"/>
              <w:left w:val="single" w:sz="6" w:space="0" w:color="000000"/>
              <w:bottom w:val="single" w:sz="6" w:space="0" w:color="000000"/>
              <w:right w:val="single" w:sz="6" w:space="0" w:color="000000"/>
            </w:tcBorders>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393 тис.шт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 xml:space="preserve">         1731.40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34.5</w:t>
            </w:r>
          </w:p>
        </w:tc>
      </w:tr>
    </w:tbl>
    <w:p w:rsidR="00C32383" w:rsidRPr="00C32383" w:rsidRDefault="00C32383" w:rsidP="00C32383">
      <w:pPr>
        <w:spacing w:after="0" w:line="240" w:lineRule="auto"/>
        <w:rPr>
          <w:rFonts w:ascii="Times New Roman" w:eastAsia="Times New Roman" w:hAnsi="Times New Roman" w:cs="Times New Roman"/>
          <w:sz w:val="24"/>
          <w:szCs w:val="24"/>
          <w:lang w:val="uk-UA" w:eastAsia="uk-UA"/>
        </w:rPr>
      </w:pPr>
    </w:p>
    <w:p w:rsidR="00C32383" w:rsidRDefault="00C32383">
      <w:pPr>
        <w:sectPr w:rsidR="00C32383" w:rsidSect="00C32383">
          <w:pgSz w:w="16838" w:h="11906" w:orient="landscape"/>
          <w:pgMar w:top="1417" w:right="363" w:bottom="850" w:left="363" w:header="709" w:footer="709" w:gutter="0"/>
          <w:cols w:space="708"/>
          <w:docGrid w:linePitch="360"/>
        </w:sectPr>
      </w:pPr>
    </w:p>
    <w:p w:rsidR="00C32383" w:rsidRPr="00C32383" w:rsidRDefault="00C32383" w:rsidP="00C32383">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C32383">
        <w:rPr>
          <w:rFonts w:ascii="Times New Roman" w:eastAsia="Times New Roman" w:hAnsi="Times New Roman" w:cs="Times New Roman"/>
          <w:b/>
          <w:bCs/>
          <w:color w:val="000000"/>
          <w:sz w:val="26"/>
          <w:szCs w:val="26"/>
          <w:lang w:val="uk-UA" w:eastAsia="uk-UA"/>
        </w:rPr>
        <w:lastRenderedPageBreak/>
        <w:t>5</w:t>
      </w:r>
      <w:r w:rsidRPr="00C32383">
        <w:rPr>
          <w:rFonts w:ascii="Times New Roman" w:eastAsia="Times New Roman" w:hAnsi="Times New Roman" w:cs="Times New Roman"/>
          <w:b/>
          <w:bCs/>
          <w:color w:val="000000"/>
          <w:sz w:val="26"/>
          <w:szCs w:val="26"/>
          <w:lang w:eastAsia="uk-UA"/>
        </w:rPr>
        <w:t>. Інформація про собівартість реалізованої продукції</w:t>
      </w:r>
    </w:p>
    <w:p w:rsidR="00C32383" w:rsidRPr="00C32383" w:rsidRDefault="00C32383" w:rsidP="00C32383">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7299"/>
        <w:gridCol w:w="2241"/>
      </w:tblGrid>
      <w:tr w:rsidR="00C32383" w:rsidRPr="00C32383" w:rsidTr="007B39B0">
        <w:tc>
          <w:tcPr>
            <w:tcW w:w="540"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ind w:left="180" w:hanging="180"/>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Відсоток від загальної собівартості реалізованої продукції (у відсотках)</w:t>
            </w:r>
          </w:p>
        </w:tc>
      </w:tr>
      <w:tr w:rsidR="00C32383" w:rsidRPr="00C32383" w:rsidTr="007B39B0">
        <w:tc>
          <w:tcPr>
            <w:tcW w:w="540"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ind w:left="180" w:hanging="180"/>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
                <w:bCs/>
                <w:sz w:val="20"/>
                <w:szCs w:val="20"/>
                <w:lang w:val="uk-UA" w:eastAsia="uk-UA"/>
              </w:rPr>
            </w:pPr>
            <w:r w:rsidRPr="00C32383">
              <w:rPr>
                <w:rFonts w:ascii="Times New Roman" w:eastAsia="Times New Roman" w:hAnsi="Times New Roman" w:cs="Times New Roman"/>
                <w:b/>
                <w:bCs/>
                <w:sz w:val="20"/>
                <w:szCs w:val="20"/>
                <w:lang w:val="uk-UA" w:eastAsia="uk-UA"/>
              </w:rPr>
              <w:t>3</w:t>
            </w:r>
          </w:p>
        </w:tc>
      </w:tr>
      <w:tr w:rsidR="00C32383" w:rsidRPr="00C32383" w:rsidTr="007B39B0">
        <w:tc>
          <w:tcPr>
            <w:tcW w:w="540"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ind w:left="180" w:hanging="180"/>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Матеріальні витрати</w:t>
            </w:r>
          </w:p>
        </w:tc>
        <w:tc>
          <w:tcPr>
            <w:tcW w:w="2241"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 xml:space="preserve"> 54.80</w:t>
            </w:r>
          </w:p>
        </w:tc>
      </w:tr>
      <w:tr w:rsidR="00C32383" w:rsidRPr="00C32383" w:rsidTr="007B39B0">
        <w:tc>
          <w:tcPr>
            <w:tcW w:w="540"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ind w:left="180" w:hanging="180"/>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2</w:t>
            </w:r>
          </w:p>
        </w:tc>
        <w:tc>
          <w:tcPr>
            <w:tcW w:w="7299"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витрати на оплату труда та відрахування на соціальні заходи</w:t>
            </w:r>
          </w:p>
        </w:tc>
        <w:tc>
          <w:tcPr>
            <w:tcW w:w="2241"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 xml:space="preserve"> 14.40</w:t>
            </w:r>
          </w:p>
        </w:tc>
      </w:tr>
      <w:tr w:rsidR="00C32383" w:rsidRPr="00C32383" w:rsidTr="007B39B0">
        <w:tc>
          <w:tcPr>
            <w:tcW w:w="540"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ind w:left="180" w:hanging="180"/>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3</w:t>
            </w:r>
          </w:p>
        </w:tc>
        <w:tc>
          <w:tcPr>
            <w:tcW w:w="7299"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загальновиробнічі витрати (витрати на експлуатацію обладнання, комунальні платежи та інші)</w:t>
            </w:r>
          </w:p>
        </w:tc>
        <w:tc>
          <w:tcPr>
            <w:tcW w:w="2241" w:type="dxa"/>
            <w:tcBorders>
              <w:top w:val="single" w:sz="6" w:space="0" w:color="000000"/>
              <w:left w:val="single" w:sz="6" w:space="0" w:color="000000"/>
              <w:bottom w:val="single" w:sz="6" w:space="0" w:color="000000"/>
              <w:right w:val="single" w:sz="6" w:space="0" w:color="000000"/>
            </w:tcBorders>
            <w:vAlign w:val="center"/>
          </w:tcPr>
          <w:p w:rsidR="00C32383" w:rsidRPr="00C32383" w:rsidRDefault="00C32383" w:rsidP="00C32383">
            <w:pPr>
              <w:spacing w:after="0" w:line="240" w:lineRule="auto"/>
              <w:jc w:val="center"/>
              <w:rPr>
                <w:rFonts w:ascii="Times New Roman" w:eastAsia="Times New Roman" w:hAnsi="Times New Roman" w:cs="Times New Roman"/>
                <w:bCs/>
                <w:sz w:val="20"/>
                <w:szCs w:val="20"/>
                <w:lang w:val="uk-UA" w:eastAsia="uk-UA"/>
              </w:rPr>
            </w:pPr>
            <w:r w:rsidRPr="00C32383">
              <w:rPr>
                <w:rFonts w:ascii="Times New Roman" w:eastAsia="Times New Roman" w:hAnsi="Times New Roman" w:cs="Times New Roman"/>
                <w:bCs/>
                <w:sz w:val="20"/>
                <w:szCs w:val="20"/>
                <w:lang w:val="uk-UA" w:eastAsia="uk-UA"/>
              </w:rPr>
              <w:t xml:space="preserve"> 30.80</w:t>
            </w:r>
          </w:p>
        </w:tc>
      </w:tr>
    </w:tbl>
    <w:p w:rsidR="00C32383" w:rsidRPr="00C32383" w:rsidRDefault="00C32383" w:rsidP="00C32383">
      <w:pPr>
        <w:spacing w:after="0" w:line="240" w:lineRule="auto"/>
        <w:rPr>
          <w:rFonts w:ascii="Times New Roman" w:eastAsia="Times New Roman" w:hAnsi="Times New Roman" w:cs="Times New Roman"/>
          <w:sz w:val="24"/>
          <w:szCs w:val="24"/>
          <w:lang w:val="uk-UA" w:eastAsia="uk-UA"/>
        </w:rPr>
      </w:pPr>
    </w:p>
    <w:p w:rsidR="00C32383" w:rsidRDefault="00C32383">
      <w:pPr>
        <w:sectPr w:rsidR="00C32383" w:rsidSect="00C32383">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C32383" w:rsidRPr="00C32383" w:rsidTr="007B39B0">
        <w:tc>
          <w:tcPr>
            <w:tcW w:w="9720" w:type="dxa"/>
            <w:tcMar>
              <w:top w:w="60" w:type="dxa"/>
              <w:left w:w="60" w:type="dxa"/>
              <w:bottom w:w="60" w:type="dxa"/>
              <w:right w:w="60" w:type="dxa"/>
            </w:tcMar>
            <w:vAlign w:val="center"/>
          </w:tcPr>
          <w:p w:rsidR="00C32383" w:rsidRPr="00C32383" w:rsidRDefault="00C32383" w:rsidP="00C32383">
            <w:pPr>
              <w:spacing w:after="0" w:line="240" w:lineRule="auto"/>
              <w:ind w:left="-210"/>
              <w:jc w:val="center"/>
              <w:rPr>
                <w:rFonts w:ascii="Times New Roman" w:eastAsia="Times New Roman" w:hAnsi="Times New Roman" w:cs="Times New Roman"/>
                <w:b/>
                <w:bCs/>
                <w:sz w:val="28"/>
                <w:szCs w:val="28"/>
                <w:lang w:val="uk-UA" w:eastAsia="uk-UA"/>
              </w:rPr>
            </w:pPr>
            <w:r w:rsidRPr="00C32383">
              <w:rPr>
                <w:rFonts w:ascii="Times New Roman" w:eastAsia="Times New Roman" w:hAnsi="Times New Roman" w:cs="Times New Roman"/>
                <w:b/>
                <w:color w:val="000000"/>
                <w:sz w:val="28"/>
                <w:szCs w:val="28"/>
                <w:lang w:val="en-US" w:eastAsia="uk-UA"/>
              </w:rPr>
              <w:lastRenderedPageBreak/>
              <w:t>6</w:t>
            </w:r>
            <w:r w:rsidRPr="00C32383">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C32383" w:rsidRPr="00C32383" w:rsidRDefault="00C32383" w:rsidP="00C32383">
      <w:pPr>
        <w:spacing w:after="0" w:line="240" w:lineRule="auto"/>
        <w:rPr>
          <w:rFonts w:ascii="Times New Roman" w:eastAsia="Times New Roman" w:hAnsi="Times New Roman" w:cs="Times New Roman"/>
          <w:vanish/>
          <w:color w:val="000000"/>
          <w:sz w:val="24"/>
          <w:szCs w:val="24"/>
          <w:lang w:val="uk-UA" w:eastAsia="uk-UA"/>
        </w:rPr>
      </w:pPr>
    </w:p>
    <w:p w:rsidR="00C32383" w:rsidRPr="00C32383" w:rsidRDefault="00C32383" w:rsidP="00C32383">
      <w:pPr>
        <w:spacing w:after="0" w:line="240" w:lineRule="auto"/>
        <w:rPr>
          <w:rFonts w:ascii="Times New Roman" w:eastAsia="Times New Roman" w:hAnsi="Times New Roman" w:cs="Times New Roman"/>
          <w:vanish/>
          <w:color w:val="000000"/>
          <w:sz w:val="24"/>
          <w:szCs w:val="24"/>
          <w:lang w:val="uk-UA" w:eastAsia="uk-UA"/>
        </w:rPr>
      </w:pPr>
    </w:p>
    <w:p w:rsidR="00C32383" w:rsidRPr="00C32383" w:rsidRDefault="00C32383" w:rsidP="00C32383">
      <w:pPr>
        <w:spacing w:after="0" w:line="240" w:lineRule="auto"/>
        <w:rPr>
          <w:rFonts w:ascii="Times New Roman" w:eastAsia="Times New Roman" w:hAnsi="Times New Roman" w:cs="Times New Roman"/>
          <w:sz w:val="24"/>
          <w:szCs w:val="24"/>
          <w:lang w:val="uk-UA" w:eastAsia="uk-UA"/>
        </w:rPr>
      </w:pPr>
    </w:p>
    <w:p w:rsidR="00C32383" w:rsidRPr="00C32383" w:rsidRDefault="00C32383" w:rsidP="00C32383">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4"/>
        <w:gridCol w:w="6754"/>
      </w:tblGrid>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Публічне акціонерне товариство "Національний депозитарій України"</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Організаційно-правова форма</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Публiчне акцiонерне товариство</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Ідентифікаційний код юридичної особи</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30370711</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Місцезнаходження</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04107 УКРАЇНА д/н м.Київ вул.Тропініна, 7-г</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Номер ліцензії або іншого документа на цей вид діяльності</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д/н</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Назва державного органу, що видав ліцензію або інший документ</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д/н</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Дата видачі ліцензії або іншого документа</w:t>
            </w:r>
          </w:p>
        </w:tc>
        <w:tc>
          <w:tcPr>
            <w:tcW w:w="6803" w:type="dxa"/>
            <w:shd w:val="clear" w:color="auto" w:fill="auto"/>
          </w:tcPr>
          <w:p w:rsidR="00C32383" w:rsidRPr="00C32383" w:rsidRDefault="00C32383" w:rsidP="00C32383">
            <w:pPr>
              <w:rPr>
                <w:szCs w:val="24"/>
                <w:lang w:val="uk-UA" w:eastAsia="uk-UA"/>
              </w:rPr>
            </w:pP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Міжміський код та телефон</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(044) 3630401</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Факс</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(044) 3630401</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Вид діяльності</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Депозитарна діяльність Центрального депозитарію</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Опис</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Вид послуг, які надає особа- депозитарні послуги депозитарію.Не заповнюються пункти щодо номеру ліцензії або іншогодокумента на цей вид діяльності, назва державного органу,що видав ліцензію або інший документ та дата видачіліцензії або іншого документа, оскільки депозитарнадіяльність Центрального депозитарію, що здійнсюєПублічне акціонерне товариство "Національнийдепозитарій України" не є ліцензійною.</w:t>
            </w:r>
          </w:p>
        </w:tc>
      </w:tr>
    </w:tbl>
    <w:p w:rsidR="00C32383" w:rsidRPr="00C32383" w:rsidRDefault="00C32383" w:rsidP="00C32383">
      <w:pPr>
        <w:spacing w:after="0" w:line="240" w:lineRule="auto"/>
        <w:rPr>
          <w:rFonts w:ascii="Times New Roman" w:eastAsia="Times New Roman" w:hAnsi="Times New Roman" w:cs="Times New Roman"/>
          <w:sz w:val="20"/>
          <w:szCs w:val="24"/>
          <w:lang w:val="uk-UA" w:eastAsia="uk-UA"/>
        </w:rPr>
      </w:pPr>
    </w:p>
    <w:p w:rsidR="00C32383" w:rsidRPr="00C32383" w:rsidRDefault="00C32383" w:rsidP="00C32383">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ТОВАРИСТВО З ОБМЕЖЕНОЮ ВІДПОВІДАЛЬНІСТЮ "ФОНДОВА КОМПАНІЯ "ЕМІСІЯ"</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Організаційно-правова форма</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Товариство з обмеженою вiдповiдальнiстю</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Ідентифікаційний код юридичної особи</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33961297</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Місцезнаходження</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69006 Україна місто Запоріжжя д/н вул. Незалежної України, буд.6 кв.39</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Номер ліцензії або іншого документа на цей вид діяльності</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АЕ № 286520</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Назва державного органу, що видав ліцензію або інший документ</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Національна комісія з цінних паперів та фондового ринку</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Дата видачі ліцензії або іншого документа</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08.10.2013</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Міжміський код та телефон</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061-222-11-40</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Факс</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061-222-11-40</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Вид діяльності</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Депозитарна діяльність  депозитарної установи</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Опис</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Ліцензія серії АЕ №286520 від 08.10.2013 на провадження професійної депозитарної діяльності - депозитарної діяльності депозитарної установи діє з 12.10.2013р. Вид послуг, які надає особа- депозитарні послуги депозитарної установи.</w:t>
            </w:r>
          </w:p>
        </w:tc>
      </w:tr>
    </w:tbl>
    <w:p w:rsidR="00C32383" w:rsidRPr="00C32383" w:rsidRDefault="00C32383" w:rsidP="00C32383">
      <w:pPr>
        <w:spacing w:after="0" w:line="240" w:lineRule="auto"/>
        <w:rPr>
          <w:rFonts w:ascii="Times New Roman" w:eastAsia="Times New Roman" w:hAnsi="Times New Roman" w:cs="Times New Roman"/>
          <w:sz w:val="20"/>
          <w:szCs w:val="24"/>
          <w:lang w:val="uk-UA" w:eastAsia="uk-UA"/>
        </w:rPr>
      </w:pPr>
    </w:p>
    <w:p w:rsidR="00C32383" w:rsidRPr="00C32383" w:rsidRDefault="00C32383" w:rsidP="00C32383">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ТОВАРИСТВО З ОБМЕЖЕНОЮ ВІДПОВІДАЛЬНІСТЮ АУДИТОРСЬКА ФІРМА "СТАТУС"</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Організаційно-правова форма</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Товариство з обмеженою вiдповiдальнiстю</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Ідентифікаційний код юридичної особи</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23287607</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Місцезнаходження</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69035 Україна місто Запоріжжя д/н ПРОСПЕКТ ЛЕНІНА, будинок 176, квартира 78</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Номер ліцензії або іншого документа на цей вид діяльності</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1111</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Назва державного органу, що видав ліцензію або інший документ</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Аудиторська палата України</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Дата видачі ліцензії або іншого документа</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30.03.2001</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lastRenderedPageBreak/>
              <w:t>Міжміський код та телефон</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0612897653</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Факс</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д/н</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Вид діяльності</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Аудитор (аудиторськa фiрмa), якa надає аудиторськi послуги емiтенту</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Опис</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Особа надає аудиторські послуги.</w:t>
            </w:r>
          </w:p>
        </w:tc>
      </w:tr>
    </w:tbl>
    <w:p w:rsidR="00C32383" w:rsidRPr="00C32383" w:rsidRDefault="00C32383" w:rsidP="00C32383">
      <w:pPr>
        <w:spacing w:after="0" w:line="240" w:lineRule="auto"/>
        <w:rPr>
          <w:rFonts w:ascii="Times New Roman" w:eastAsia="Times New Roman" w:hAnsi="Times New Roman" w:cs="Times New Roman"/>
          <w:sz w:val="20"/>
          <w:szCs w:val="24"/>
          <w:lang w:val="uk-UA" w:eastAsia="uk-UA"/>
        </w:rPr>
      </w:pPr>
    </w:p>
    <w:p w:rsidR="00C32383" w:rsidRPr="00C32383" w:rsidRDefault="00C32383" w:rsidP="00C32383">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ДУ "Агентство з розвитку інфраструктури фондового ринку України"</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Організаційно-правова форма</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Державна органiзацiя (установа, заклад)</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Ідентифікаційний код юридичної особи</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21676262</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Місцезнаходження</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01001 УКРАЇНА д/н м.Київ вул.Грінченка Бориса, будинок 3, поверх 5</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Номер ліцензії або іншого документа на цей вид діяльності</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DR/00001/APA</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Назва державного органу, що видав ліцензію або інший документ</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НКЦПФР</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Дата видачі ліцензії або іншого документа</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18.02.2019</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Міжміський код та телефон</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(044) 287-56-70</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Факс</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(044) 287-56-73</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Вид діяльності</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Діяльність з оприлюднення регульованої інформації від імені учасників фондового ринку; Діяльність з подання звітності та/або адміністративних даних до НКЦПФР</w:t>
            </w:r>
          </w:p>
        </w:tc>
      </w:tr>
      <w:tr w:rsidR="00C32383" w:rsidRPr="00C32383" w:rsidTr="007B39B0">
        <w:tc>
          <w:tcPr>
            <w:tcW w:w="3401" w:type="dxa"/>
            <w:shd w:val="clear" w:color="auto" w:fill="auto"/>
          </w:tcPr>
          <w:p w:rsidR="00C32383" w:rsidRPr="00C32383" w:rsidRDefault="00C32383" w:rsidP="00C32383">
            <w:pPr>
              <w:rPr>
                <w:b/>
                <w:szCs w:val="24"/>
                <w:lang w:val="uk-UA" w:eastAsia="uk-UA"/>
              </w:rPr>
            </w:pPr>
            <w:r w:rsidRPr="00C32383">
              <w:rPr>
                <w:b/>
                <w:szCs w:val="24"/>
                <w:lang w:val="uk-UA" w:eastAsia="uk-UA"/>
              </w:rPr>
              <w:t>Опис</w:t>
            </w:r>
          </w:p>
        </w:tc>
        <w:tc>
          <w:tcPr>
            <w:tcW w:w="6803" w:type="dxa"/>
            <w:shd w:val="clear" w:color="auto" w:fill="auto"/>
          </w:tcPr>
          <w:p w:rsidR="00C32383" w:rsidRPr="00C32383" w:rsidRDefault="00C32383" w:rsidP="00C32383">
            <w:pPr>
              <w:rPr>
                <w:szCs w:val="24"/>
                <w:lang w:val="uk-UA" w:eastAsia="uk-UA"/>
              </w:rPr>
            </w:pPr>
            <w:r w:rsidRPr="00C32383">
              <w:rPr>
                <w:szCs w:val="24"/>
                <w:lang w:val="uk-UA" w:eastAsia="uk-UA"/>
              </w:rPr>
              <w:t>Подання звітності до НКЦПФР (ліцензія DR/00001/APA від18.02.2019 р.) та оприлюднення регульованої інформації(ліцензія DR/00001/APA від 18.02.2019 р.)</w:t>
            </w:r>
          </w:p>
        </w:tc>
      </w:tr>
    </w:tbl>
    <w:p w:rsidR="00C32383" w:rsidRPr="00C32383" w:rsidRDefault="00C32383" w:rsidP="00C32383">
      <w:pPr>
        <w:spacing w:after="0" w:line="240" w:lineRule="auto"/>
        <w:rPr>
          <w:rFonts w:ascii="Times New Roman" w:eastAsia="Times New Roman" w:hAnsi="Times New Roman" w:cs="Times New Roman"/>
          <w:sz w:val="20"/>
          <w:szCs w:val="24"/>
          <w:lang w:val="uk-UA" w:eastAsia="uk-UA"/>
        </w:rPr>
      </w:pPr>
    </w:p>
    <w:p w:rsidR="00C32383" w:rsidRPr="00C32383" w:rsidRDefault="00C32383" w:rsidP="00C32383">
      <w:pPr>
        <w:spacing w:after="0" w:line="240" w:lineRule="auto"/>
        <w:rPr>
          <w:rFonts w:ascii="Times New Roman" w:eastAsia="Times New Roman" w:hAnsi="Times New Roman" w:cs="Times New Roman"/>
          <w:sz w:val="20"/>
          <w:szCs w:val="24"/>
          <w:lang w:val="uk-UA" w:eastAsia="uk-UA"/>
        </w:rPr>
      </w:pPr>
    </w:p>
    <w:p w:rsidR="00C32383" w:rsidRPr="00C32383" w:rsidRDefault="00C32383" w:rsidP="00C32383">
      <w:pPr>
        <w:spacing w:after="0" w:line="240" w:lineRule="auto"/>
        <w:rPr>
          <w:rFonts w:ascii="Times New Roman" w:eastAsia="Times New Roman" w:hAnsi="Times New Roman" w:cs="Times New Roman"/>
          <w:sz w:val="20"/>
          <w:szCs w:val="24"/>
          <w:lang w:val="uk-UA" w:eastAsia="uk-UA"/>
        </w:rPr>
      </w:pPr>
    </w:p>
    <w:p w:rsidR="00C32383" w:rsidRDefault="00C32383">
      <w:pPr>
        <w:sectPr w:rsidR="00C32383" w:rsidSect="00C32383">
          <w:pgSz w:w="11906" w:h="16838"/>
          <w:pgMar w:top="363" w:right="567" w:bottom="363" w:left="1417" w:header="709" w:footer="709" w:gutter="0"/>
          <w:cols w:space="708"/>
          <w:docGrid w:linePitch="360"/>
        </w:sectPr>
      </w:pPr>
    </w:p>
    <w:p w:rsidR="00C32383" w:rsidRPr="00C32383" w:rsidRDefault="00C32383" w:rsidP="00C32383">
      <w:pPr>
        <w:widowControl w:val="0"/>
        <w:spacing w:after="0" w:line="240" w:lineRule="auto"/>
        <w:ind w:firstLine="567"/>
        <w:jc w:val="right"/>
        <w:rPr>
          <w:rFonts w:ascii="Times New Roman" w:eastAsia="Times New Roman" w:hAnsi="Times New Roman" w:cs="Times New Roman"/>
          <w:b/>
          <w:lang w:val="en-US" w:eastAsia="ru-RU"/>
        </w:rPr>
      </w:pPr>
    </w:p>
    <w:p w:rsidR="00C32383" w:rsidRPr="00C32383" w:rsidRDefault="00C32383" w:rsidP="00C32383">
      <w:pPr>
        <w:widowControl w:val="0"/>
        <w:spacing w:after="0" w:line="240" w:lineRule="auto"/>
        <w:jc w:val="center"/>
        <w:rPr>
          <w:rFonts w:ascii="Times New Roman" w:eastAsia="Times New Roman" w:hAnsi="Times New Roman" w:cs="Times New Roman"/>
          <w:b/>
          <w:bCs/>
          <w:lang w:eastAsia="ru-RU"/>
        </w:rPr>
      </w:pPr>
      <w:r w:rsidRPr="00C32383">
        <w:rPr>
          <w:rFonts w:ascii="Times New Roman" w:eastAsia="Times New Roman" w:hAnsi="Times New Roman" w:cs="Times New Roman"/>
          <w:b/>
          <w:bCs/>
          <w:lang w:eastAsia="ru-RU"/>
        </w:rPr>
        <w:t xml:space="preserve">ФІНАНСОВИЙ ЗВІТ </w:t>
      </w:r>
    </w:p>
    <w:p w:rsidR="00C32383" w:rsidRPr="00C32383" w:rsidRDefault="00C32383" w:rsidP="00C32383">
      <w:pPr>
        <w:widowControl w:val="0"/>
        <w:spacing w:after="0" w:line="240" w:lineRule="auto"/>
        <w:jc w:val="center"/>
        <w:rPr>
          <w:rFonts w:ascii="Times New Roman" w:eastAsia="Times New Roman" w:hAnsi="Times New Roman" w:cs="Times New Roman"/>
          <w:b/>
          <w:bCs/>
          <w:lang w:val="uk-UA" w:eastAsia="ru-RU"/>
        </w:rPr>
      </w:pPr>
      <w:r w:rsidRPr="00C32383">
        <w:rPr>
          <w:rFonts w:ascii="Times New Roman" w:eastAsia="Times New Roman" w:hAnsi="Times New Roman" w:cs="Times New Roman"/>
          <w:b/>
          <w:bCs/>
          <w:lang w:eastAsia="ru-RU"/>
        </w:rPr>
        <w:t>СУБ'ЄКТА МАЛОГО ПІДПРИЄМНИЦТВА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C32383" w:rsidRPr="00C32383" w:rsidTr="007B39B0">
        <w:tc>
          <w:tcPr>
            <w:tcW w:w="6082" w:type="dxa"/>
          </w:tcPr>
          <w:p w:rsidR="00C32383" w:rsidRPr="00C32383" w:rsidRDefault="00C32383" w:rsidP="00C32383">
            <w:pPr>
              <w:widowControl w:val="0"/>
              <w:spacing w:after="0" w:line="240" w:lineRule="auto"/>
              <w:rPr>
                <w:rFonts w:ascii="Times New Roman" w:eastAsia="Times New Roman" w:hAnsi="Times New Roman" w:cs="Times New Roman"/>
                <w:sz w:val="18"/>
                <w:szCs w:val="18"/>
                <w:lang w:eastAsia="ru-RU"/>
              </w:rPr>
            </w:pPr>
          </w:p>
        </w:tc>
        <w:tc>
          <w:tcPr>
            <w:tcW w:w="1956" w:type="dxa"/>
          </w:tcPr>
          <w:p w:rsidR="00C32383" w:rsidRPr="00C32383" w:rsidRDefault="00C32383" w:rsidP="00C32383">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18"/>
                <w:szCs w:val="18"/>
                <w:lang w:eastAsia="ru-RU"/>
              </w:rPr>
            </w:pPr>
            <w:r w:rsidRPr="00C32383">
              <w:rPr>
                <w:rFonts w:ascii="Times New Roman" w:eastAsia="Times New Roman" w:hAnsi="Times New Roman" w:cs="Times New Roman"/>
                <w:sz w:val="18"/>
                <w:szCs w:val="18"/>
                <w:lang w:val="uk-UA" w:eastAsia="ru-RU"/>
              </w:rPr>
              <w:t>Коди</w:t>
            </w:r>
          </w:p>
        </w:tc>
      </w:tr>
      <w:tr w:rsidR="00C32383" w:rsidRPr="00C32383" w:rsidTr="007B39B0">
        <w:tc>
          <w:tcPr>
            <w:tcW w:w="6082" w:type="dxa"/>
          </w:tcPr>
          <w:p w:rsidR="00C32383" w:rsidRPr="00C32383" w:rsidRDefault="00C32383" w:rsidP="00C32383">
            <w:pPr>
              <w:widowControl w:val="0"/>
              <w:spacing w:after="0" w:line="240" w:lineRule="auto"/>
              <w:rPr>
                <w:rFonts w:ascii="Times New Roman" w:eastAsia="Times New Roman" w:hAnsi="Times New Roman" w:cs="Times New Roman"/>
                <w:sz w:val="18"/>
                <w:szCs w:val="18"/>
                <w:lang w:eastAsia="ru-RU"/>
              </w:rPr>
            </w:pPr>
          </w:p>
        </w:tc>
        <w:tc>
          <w:tcPr>
            <w:tcW w:w="1956" w:type="dxa"/>
          </w:tcPr>
          <w:p w:rsidR="00C32383" w:rsidRPr="00C32383" w:rsidRDefault="00C32383" w:rsidP="00C32383">
            <w:pPr>
              <w:widowControl w:val="0"/>
              <w:spacing w:after="0" w:line="240" w:lineRule="auto"/>
              <w:jc w:val="center"/>
              <w:rPr>
                <w:rFonts w:ascii="Times New Roman" w:eastAsia="Times New Roman" w:hAnsi="Times New Roman" w:cs="Times New Roman"/>
                <w:sz w:val="16"/>
                <w:szCs w:val="16"/>
                <w:lang w:eastAsia="ru-RU"/>
              </w:rPr>
            </w:pPr>
            <w:r w:rsidRPr="00C32383">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18"/>
                <w:szCs w:val="18"/>
                <w:lang w:val="en-US" w:eastAsia="ru-RU"/>
              </w:rPr>
            </w:pPr>
            <w:r w:rsidRPr="00C32383">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bCs/>
                <w:sz w:val="18"/>
                <w:szCs w:val="18"/>
                <w:lang w:val="en-US" w:eastAsia="ru-RU"/>
              </w:rPr>
            </w:pPr>
            <w:r w:rsidRPr="00C32383">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bCs/>
                <w:sz w:val="18"/>
                <w:szCs w:val="18"/>
                <w:lang w:val="en-US" w:eastAsia="ru-RU"/>
              </w:rPr>
            </w:pPr>
            <w:r w:rsidRPr="00C32383">
              <w:rPr>
                <w:rFonts w:ascii="Times New Roman" w:eastAsia="Times New Roman" w:hAnsi="Times New Roman" w:cs="Times New Roman"/>
                <w:bCs/>
                <w:sz w:val="18"/>
                <w:szCs w:val="18"/>
                <w:lang w:val="en-US" w:eastAsia="ru-RU"/>
              </w:rPr>
              <w:t>01</w:t>
            </w:r>
          </w:p>
        </w:tc>
      </w:tr>
      <w:tr w:rsidR="00C32383" w:rsidRPr="00C32383" w:rsidTr="007B39B0">
        <w:tc>
          <w:tcPr>
            <w:tcW w:w="6082" w:type="dxa"/>
          </w:tcPr>
          <w:p w:rsidR="00C32383" w:rsidRPr="00C32383" w:rsidRDefault="00C32383" w:rsidP="00C32383">
            <w:pPr>
              <w:widowControl w:val="0"/>
              <w:spacing w:after="0" w:line="240" w:lineRule="auto"/>
              <w:rPr>
                <w:rFonts w:ascii="Times New Roman" w:eastAsia="Times New Roman" w:hAnsi="Times New Roman" w:cs="Times New Roman"/>
                <w:sz w:val="18"/>
                <w:szCs w:val="18"/>
                <w:lang w:val="en-US" w:eastAsia="ru-RU"/>
              </w:rPr>
            </w:pPr>
            <w:r w:rsidRPr="00C32383">
              <w:rPr>
                <w:rFonts w:ascii="Times New Roman" w:eastAsia="Times New Roman" w:hAnsi="Times New Roman" w:cs="Times New Roman"/>
                <w:sz w:val="18"/>
                <w:szCs w:val="18"/>
                <w:lang w:val="uk-UA" w:eastAsia="ru-RU"/>
              </w:rPr>
              <w:t xml:space="preserve">Підприємство  </w:t>
            </w:r>
            <w:r w:rsidRPr="00C32383">
              <w:rPr>
                <w:rFonts w:ascii="Times New Roman" w:eastAsia="Times New Roman" w:hAnsi="Times New Roman" w:cs="Times New Roman"/>
                <w:sz w:val="18"/>
                <w:szCs w:val="18"/>
                <w:lang w:val="en-US" w:eastAsia="ru-RU"/>
              </w:rPr>
              <w:t xml:space="preserve"> </w:t>
            </w:r>
            <w:r w:rsidRPr="00C32383">
              <w:rPr>
                <w:rFonts w:ascii="Times New Roman" w:eastAsia="Times New Roman" w:hAnsi="Times New Roman" w:cs="Times New Roman"/>
                <w:sz w:val="18"/>
                <w:szCs w:val="18"/>
                <w:u w:val="single"/>
                <w:lang w:val="en-US" w:eastAsia="ru-RU"/>
              </w:rPr>
              <w:t>ПРИВАТНЕ АКЦІОНЕРНЕ ТОВАРИСТВО "ЕРА ТДЛ"</w:t>
            </w:r>
          </w:p>
        </w:tc>
        <w:tc>
          <w:tcPr>
            <w:tcW w:w="1956" w:type="dxa"/>
          </w:tcPr>
          <w:p w:rsidR="00C32383" w:rsidRPr="00C32383" w:rsidRDefault="00C32383" w:rsidP="00C32383">
            <w:pPr>
              <w:widowControl w:val="0"/>
              <w:spacing w:after="0" w:line="240" w:lineRule="auto"/>
              <w:rPr>
                <w:rFonts w:ascii="Times New Roman" w:eastAsia="Times New Roman" w:hAnsi="Times New Roman" w:cs="Times New Roman"/>
                <w:sz w:val="18"/>
                <w:szCs w:val="18"/>
                <w:lang w:eastAsia="ru-RU"/>
              </w:rPr>
            </w:pPr>
            <w:r w:rsidRPr="00C32383">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18"/>
                <w:szCs w:val="18"/>
                <w:lang w:val="en-US" w:eastAsia="ru-RU"/>
              </w:rPr>
            </w:pPr>
            <w:r w:rsidRPr="00C32383">
              <w:rPr>
                <w:rFonts w:ascii="Times New Roman" w:eastAsia="Times New Roman" w:hAnsi="Times New Roman" w:cs="Times New Roman"/>
                <w:sz w:val="18"/>
                <w:szCs w:val="18"/>
                <w:lang w:val="en-US" w:eastAsia="ru-RU"/>
              </w:rPr>
              <w:t>02132496</w:t>
            </w:r>
          </w:p>
        </w:tc>
      </w:tr>
      <w:tr w:rsidR="00C32383" w:rsidRPr="00C32383" w:rsidTr="007B39B0">
        <w:trPr>
          <w:trHeight w:val="199"/>
        </w:trPr>
        <w:tc>
          <w:tcPr>
            <w:tcW w:w="6082" w:type="dxa"/>
          </w:tcPr>
          <w:p w:rsidR="00C32383" w:rsidRPr="00C32383" w:rsidRDefault="00C32383" w:rsidP="00C32383">
            <w:pPr>
              <w:widowControl w:val="0"/>
              <w:spacing w:after="0" w:line="240" w:lineRule="auto"/>
              <w:rPr>
                <w:rFonts w:ascii="Times New Roman" w:eastAsia="Times New Roman" w:hAnsi="Times New Roman" w:cs="Times New Roman"/>
                <w:sz w:val="18"/>
                <w:szCs w:val="18"/>
                <w:lang w:val="en-US" w:eastAsia="ru-RU"/>
              </w:rPr>
            </w:pPr>
            <w:r w:rsidRPr="00C32383">
              <w:rPr>
                <w:rFonts w:ascii="Times New Roman" w:eastAsia="Times New Roman" w:hAnsi="Times New Roman" w:cs="Times New Roman"/>
                <w:sz w:val="18"/>
                <w:szCs w:val="18"/>
                <w:lang w:val="uk-UA" w:eastAsia="ru-RU"/>
              </w:rPr>
              <w:t xml:space="preserve">Територія </w:t>
            </w:r>
            <w:r w:rsidRPr="00C32383">
              <w:rPr>
                <w:rFonts w:ascii="Times New Roman" w:eastAsia="Times New Roman" w:hAnsi="Times New Roman" w:cs="Times New Roman"/>
                <w:sz w:val="18"/>
                <w:szCs w:val="18"/>
                <w:lang w:val="en-US" w:eastAsia="ru-RU"/>
              </w:rPr>
              <w:t xml:space="preserve"> </w:t>
            </w:r>
            <w:r w:rsidRPr="00C32383">
              <w:rPr>
                <w:rFonts w:ascii="Times New Roman" w:eastAsia="Times New Roman" w:hAnsi="Times New Roman" w:cs="Times New Roman"/>
                <w:sz w:val="18"/>
                <w:szCs w:val="18"/>
                <w:u w:val="single"/>
                <w:lang w:val="en-US" w:eastAsia="ru-RU"/>
              </w:rPr>
              <w:t>Запорiзька область</w:t>
            </w:r>
          </w:p>
        </w:tc>
        <w:tc>
          <w:tcPr>
            <w:tcW w:w="1956" w:type="dxa"/>
          </w:tcPr>
          <w:p w:rsidR="00C32383" w:rsidRPr="00C32383" w:rsidRDefault="00C32383" w:rsidP="00C32383">
            <w:pPr>
              <w:widowControl w:val="0"/>
              <w:spacing w:after="0" w:line="240" w:lineRule="auto"/>
              <w:rPr>
                <w:rFonts w:ascii="Times New Roman" w:eastAsia="Times New Roman" w:hAnsi="Times New Roman" w:cs="Times New Roman"/>
                <w:sz w:val="18"/>
                <w:szCs w:val="18"/>
                <w:lang w:eastAsia="ru-RU"/>
              </w:rPr>
            </w:pPr>
            <w:r w:rsidRPr="00C32383">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18"/>
                <w:szCs w:val="18"/>
                <w:lang w:val="en-US" w:eastAsia="ru-RU"/>
              </w:rPr>
            </w:pPr>
            <w:r w:rsidRPr="00C32383">
              <w:rPr>
                <w:rFonts w:ascii="Times New Roman" w:eastAsia="Times New Roman" w:hAnsi="Times New Roman" w:cs="Times New Roman"/>
                <w:sz w:val="18"/>
                <w:szCs w:val="18"/>
                <w:lang w:val="en-US" w:eastAsia="ru-RU"/>
              </w:rPr>
              <w:t>2310136600</w:t>
            </w:r>
          </w:p>
        </w:tc>
      </w:tr>
      <w:tr w:rsidR="00C32383" w:rsidRPr="00C32383" w:rsidTr="007B39B0">
        <w:trPr>
          <w:trHeight w:val="199"/>
        </w:trPr>
        <w:tc>
          <w:tcPr>
            <w:tcW w:w="6082" w:type="dxa"/>
          </w:tcPr>
          <w:p w:rsidR="00C32383" w:rsidRPr="00C32383" w:rsidRDefault="00C32383" w:rsidP="00C32383">
            <w:pPr>
              <w:widowControl w:val="0"/>
              <w:spacing w:after="0" w:line="240" w:lineRule="auto"/>
              <w:rPr>
                <w:rFonts w:ascii="Times New Roman" w:eastAsia="Times New Roman" w:hAnsi="Times New Roman" w:cs="Times New Roman"/>
                <w:sz w:val="18"/>
                <w:szCs w:val="18"/>
                <w:lang w:eastAsia="ru-RU"/>
              </w:rPr>
            </w:pPr>
            <w:r w:rsidRPr="00C32383">
              <w:rPr>
                <w:rFonts w:ascii="Times New Roman" w:eastAsia="Times New Roman" w:hAnsi="Times New Roman" w:cs="Times New Roman"/>
                <w:sz w:val="18"/>
                <w:szCs w:val="18"/>
                <w:lang w:val="uk-UA" w:eastAsia="ru-RU"/>
              </w:rPr>
              <w:t>Організаційно-правова форма господарювання</w:t>
            </w:r>
            <w:r w:rsidRPr="00C32383">
              <w:rPr>
                <w:rFonts w:ascii="Times New Roman" w:eastAsia="Times New Roman" w:hAnsi="Times New Roman" w:cs="Times New Roman"/>
                <w:sz w:val="18"/>
                <w:szCs w:val="18"/>
                <w:lang w:eastAsia="ru-RU"/>
              </w:rPr>
              <w:t xml:space="preserve">  </w:t>
            </w:r>
            <w:r w:rsidRPr="00C32383">
              <w:rPr>
                <w:rFonts w:ascii="Times New Roman" w:eastAsia="Times New Roman" w:hAnsi="Times New Roman" w:cs="Times New Roman"/>
                <w:sz w:val="18"/>
                <w:szCs w:val="18"/>
                <w:u w:val="single"/>
                <w:lang w:val="en-US" w:eastAsia="ru-RU"/>
              </w:rPr>
              <w:t>Акцiонерне товариство</w:t>
            </w:r>
          </w:p>
        </w:tc>
        <w:tc>
          <w:tcPr>
            <w:tcW w:w="1956" w:type="dxa"/>
          </w:tcPr>
          <w:p w:rsidR="00C32383" w:rsidRPr="00C32383" w:rsidRDefault="00C32383" w:rsidP="00C32383">
            <w:pPr>
              <w:widowControl w:val="0"/>
              <w:spacing w:after="0" w:line="240" w:lineRule="auto"/>
              <w:rPr>
                <w:rFonts w:ascii="Times New Roman" w:eastAsia="Times New Roman" w:hAnsi="Times New Roman" w:cs="Times New Roman"/>
                <w:sz w:val="18"/>
                <w:szCs w:val="18"/>
                <w:lang w:val="uk-UA" w:eastAsia="ru-RU"/>
              </w:rPr>
            </w:pPr>
            <w:r w:rsidRPr="00C32383">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18"/>
                <w:szCs w:val="18"/>
                <w:lang w:val="en-US" w:eastAsia="ru-RU"/>
              </w:rPr>
            </w:pPr>
            <w:r w:rsidRPr="00C32383">
              <w:rPr>
                <w:rFonts w:ascii="Times New Roman" w:eastAsia="Times New Roman" w:hAnsi="Times New Roman" w:cs="Times New Roman"/>
                <w:sz w:val="18"/>
                <w:szCs w:val="18"/>
                <w:lang w:val="en-US" w:eastAsia="ru-RU"/>
              </w:rPr>
              <w:t>230</w:t>
            </w:r>
          </w:p>
        </w:tc>
      </w:tr>
      <w:tr w:rsidR="00C32383" w:rsidRPr="00C32383" w:rsidTr="007B39B0">
        <w:tc>
          <w:tcPr>
            <w:tcW w:w="6082" w:type="dxa"/>
          </w:tcPr>
          <w:p w:rsidR="00C32383" w:rsidRPr="00C32383" w:rsidRDefault="00C32383" w:rsidP="00C32383">
            <w:pPr>
              <w:widowControl w:val="0"/>
              <w:spacing w:after="0" w:line="240" w:lineRule="auto"/>
              <w:rPr>
                <w:rFonts w:ascii="Times New Roman" w:eastAsia="Times New Roman" w:hAnsi="Times New Roman" w:cs="Times New Roman"/>
                <w:sz w:val="18"/>
                <w:szCs w:val="18"/>
                <w:lang w:val="en-US" w:eastAsia="ru-RU"/>
              </w:rPr>
            </w:pPr>
            <w:r w:rsidRPr="00C32383">
              <w:rPr>
                <w:rFonts w:ascii="Times New Roman" w:eastAsia="Times New Roman" w:hAnsi="Times New Roman" w:cs="Times New Roman"/>
                <w:sz w:val="18"/>
                <w:szCs w:val="18"/>
                <w:lang w:eastAsia="ru-RU"/>
              </w:rPr>
              <w:t xml:space="preserve">Вид економічної діяльності </w:t>
            </w:r>
            <w:r w:rsidRPr="00C32383">
              <w:rPr>
                <w:rFonts w:ascii="Times New Roman" w:eastAsia="Times New Roman" w:hAnsi="Times New Roman" w:cs="Times New Roman"/>
                <w:sz w:val="18"/>
                <w:szCs w:val="18"/>
                <w:lang w:val="en-US" w:eastAsia="ru-RU"/>
              </w:rPr>
              <w:t xml:space="preserve"> </w:t>
            </w:r>
            <w:r w:rsidRPr="00C32383">
              <w:rPr>
                <w:rFonts w:ascii="Times New Roman" w:eastAsia="Times New Roman" w:hAnsi="Times New Roman" w:cs="Times New Roman"/>
                <w:sz w:val="18"/>
                <w:szCs w:val="18"/>
                <w:u w:val="single"/>
                <w:lang w:val="en-US" w:eastAsia="ru-RU"/>
              </w:rPr>
              <w:t>Оптова торгівля іншими машинами й устаткованням</w:t>
            </w:r>
          </w:p>
        </w:tc>
        <w:tc>
          <w:tcPr>
            <w:tcW w:w="1956" w:type="dxa"/>
            <w:tcBorders>
              <w:top w:val="nil"/>
              <w:left w:val="nil"/>
              <w:bottom w:val="nil"/>
              <w:right w:val="single" w:sz="4"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18"/>
                <w:szCs w:val="18"/>
                <w:lang w:eastAsia="ru-RU"/>
              </w:rPr>
            </w:pPr>
            <w:r w:rsidRPr="00C32383">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18"/>
                <w:szCs w:val="18"/>
                <w:lang w:val="en-US" w:eastAsia="ru-RU"/>
              </w:rPr>
            </w:pPr>
            <w:r w:rsidRPr="00C32383">
              <w:rPr>
                <w:rFonts w:ascii="Times New Roman" w:eastAsia="Times New Roman" w:hAnsi="Times New Roman" w:cs="Times New Roman"/>
                <w:sz w:val="18"/>
                <w:szCs w:val="18"/>
                <w:lang w:val="en-US" w:eastAsia="ru-RU"/>
              </w:rPr>
              <w:t>46.69</w:t>
            </w:r>
          </w:p>
        </w:tc>
      </w:tr>
      <w:tr w:rsidR="00C32383" w:rsidRPr="00C32383" w:rsidTr="007B39B0">
        <w:tc>
          <w:tcPr>
            <w:tcW w:w="6082" w:type="dxa"/>
          </w:tcPr>
          <w:p w:rsidR="00C32383" w:rsidRPr="00C32383" w:rsidRDefault="00C32383" w:rsidP="00C32383">
            <w:pPr>
              <w:widowControl w:val="0"/>
              <w:spacing w:after="0" w:line="240" w:lineRule="auto"/>
              <w:rPr>
                <w:rFonts w:ascii="Times New Roman" w:eastAsia="Times New Roman" w:hAnsi="Times New Roman" w:cs="Times New Roman"/>
                <w:sz w:val="18"/>
                <w:szCs w:val="18"/>
                <w:lang w:eastAsia="ru-RU"/>
              </w:rPr>
            </w:pPr>
            <w:r w:rsidRPr="00C32383">
              <w:rPr>
                <w:rFonts w:ascii="Times New Roman" w:eastAsia="Times New Roman" w:hAnsi="Times New Roman" w:cs="Times New Roman"/>
                <w:sz w:val="18"/>
                <w:szCs w:val="18"/>
                <w:lang w:eastAsia="ru-RU"/>
              </w:rPr>
              <w:t>Середн</w:t>
            </w:r>
            <w:r w:rsidRPr="00C32383">
              <w:rPr>
                <w:rFonts w:ascii="Times New Roman" w:eastAsia="Times New Roman" w:hAnsi="Times New Roman" w:cs="Times New Roman"/>
                <w:sz w:val="18"/>
                <w:szCs w:val="18"/>
                <w:lang w:val="uk-UA" w:eastAsia="ru-RU"/>
              </w:rPr>
              <w:t>я кількість працівників</w:t>
            </w:r>
            <w:r w:rsidRPr="00C32383">
              <w:rPr>
                <w:rFonts w:ascii="Times New Roman" w:eastAsia="Times New Roman" w:hAnsi="Times New Roman" w:cs="Times New Roman"/>
                <w:sz w:val="18"/>
                <w:szCs w:val="18"/>
                <w:lang w:eastAsia="ru-RU"/>
              </w:rPr>
              <w:t xml:space="preserve">  </w:t>
            </w:r>
            <w:r w:rsidRPr="00C32383">
              <w:rPr>
                <w:rFonts w:ascii="Times New Roman" w:eastAsia="Times New Roman" w:hAnsi="Times New Roman" w:cs="Times New Roman"/>
                <w:sz w:val="18"/>
                <w:szCs w:val="18"/>
                <w:u w:val="single"/>
                <w:lang w:val="en-US" w:eastAsia="ru-RU"/>
              </w:rPr>
              <w:t>20</w:t>
            </w:r>
          </w:p>
        </w:tc>
        <w:tc>
          <w:tcPr>
            <w:tcW w:w="1956" w:type="dxa"/>
          </w:tcPr>
          <w:p w:rsidR="00C32383" w:rsidRPr="00C32383" w:rsidRDefault="00C32383" w:rsidP="00C32383">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18"/>
                <w:szCs w:val="18"/>
                <w:lang w:val="en-US" w:eastAsia="ru-RU"/>
              </w:rPr>
            </w:pPr>
          </w:p>
        </w:tc>
      </w:tr>
      <w:tr w:rsidR="00C32383" w:rsidRPr="00C32383" w:rsidTr="007B39B0">
        <w:tc>
          <w:tcPr>
            <w:tcW w:w="6082" w:type="dxa"/>
          </w:tcPr>
          <w:p w:rsidR="00C32383" w:rsidRPr="00C32383" w:rsidRDefault="00C32383" w:rsidP="00C32383">
            <w:pPr>
              <w:widowControl w:val="0"/>
              <w:spacing w:after="0" w:line="240" w:lineRule="auto"/>
              <w:rPr>
                <w:rFonts w:ascii="Times New Roman" w:eastAsia="Times New Roman" w:hAnsi="Times New Roman" w:cs="Times New Roman"/>
                <w:sz w:val="18"/>
                <w:szCs w:val="18"/>
                <w:lang w:eastAsia="ru-RU"/>
              </w:rPr>
            </w:pPr>
            <w:r w:rsidRPr="00C32383">
              <w:rPr>
                <w:rFonts w:ascii="Times New Roman" w:eastAsia="Times New Roman" w:hAnsi="Times New Roman" w:cs="Times New Roman"/>
                <w:sz w:val="18"/>
                <w:szCs w:val="18"/>
                <w:lang w:val="uk-UA" w:eastAsia="ru-RU"/>
              </w:rPr>
              <w:t>Одиниця виміру</w:t>
            </w:r>
            <w:r w:rsidRPr="00C32383">
              <w:rPr>
                <w:rFonts w:ascii="Times New Roman" w:eastAsia="Times New Roman" w:hAnsi="Times New Roman" w:cs="Times New Roman"/>
                <w:noProof/>
                <w:sz w:val="18"/>
                <w:szCs w:val="18"/>
                <w:lang w:eastAsia="ru-RU"/>
              </w:rPr>
              <w:t xml:space="preserve"> :</w:t>
            </w:r>
            <w:r w:rsidRPr="00C32383">
              <w:rPr>
                <w:rFonts w:ascii="Times New Roman" w:eastAsia="Times New Roman" w:hAnsi="Times New Roman" w:cs="Times New Roman"/>
                <w:sz w:val="18"/>
                <w:szCs w:val="18"/>
                <w:lang w:val="uk-UA" w:eastAsia="ru-RU"/>
              </w:rPr>
              <w:t xml:space="preserve"> </w:t>
            </w:r>
            <w:r w:rsidRPr="00C32383">
              <w:rPr>
                <w:rFonts w:ascii="Times New Roman" w:eastAsia="Times New Roman" w:hAnsi="Times New Roman" w:cs="Times New Roman"/>
                <w:color w:val="000000"/>
                <w:sz w:val="18"/>
                <w:szCs w:val="18"/>
                <w:lang w:eastAsia="ru-RU"/>
              </w:rPr>
              <w:t>тис. грн. з одним десятковим знаком</w:t>
            </w:r>
          </w:p>
        </w:tc>
        <w:tc>
          <w:tcPr>
            <w:tcW w:w="1956" w:type="dxa"/>
            <w:tcBorders>
              <w:top w:val="nil"/>
              <w:left w:val="nil"/>
              <w:bottom w:val="nil"/>
            </w:tcBorders>
          </w:tcPr>
          <w:p w:rsidR="00C32383" w:rsidRPr="00C32383" w:rsidRDefault="00C32383" w:rsidP="00C32383">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Pr>
          <w:p w:rsidR="00C32383" w:rsidRPr="00C32383" w:rsidRDefault="00C32383" w:rsidP="00C32383">
            <w:pPr>
              <w:widowControl w:val="0"/>
              <w:spacing w:after="0" w:line="240" w:lineRule="auto"/>
              <w:jc w:val="center"/>
              <w:rPr>
                <w:rFonts w:ascii="Times New Roman" w:eastAsia="Times New Roman" w:hAnsi="Times New Roman" w:cs="Times New Roman"/>
                <w:sz w:val="18"/>
                <w:szCs w:val="18"/>
                <w:lang w:eastAsia="ru-RU"/>
              </w:rPr>
            </w:pPr>
          </w:p>
        </w:tc>
      </w:tr>
      <w:tr w:rsidR="00C32383" w:rsidRPr="00C32383" w:rsidTr="007B39B0">
        <w:tc>
          <w:tcPr>
            <w:tcW w:w="6082" w:type="dxa"/>
          </w:tcPr>
          <w:p w:rsidR="00C32383" w:rsidRPr="00C32383" w:rsidRDefault="00C32383" w:rsidP="00C32383">
            <w:pPr>
              <w:widowControl w:val="0"/>
              <w:spacing w:after="0" w:line="240" w:lineRule="auto"/>
              <w:rPr>
                <w:rFonts w:ascii="Times New Roman" w:eastAsia="Times New Roman" w:hAnsi="Times New Roman" w:cs="Times New Roman"/>
                <w:sz w:val="18"/>
                <w:szCs w:val="18"/>
                <w:lang w:val="en-US" w:eastAsia="ru-RU"/>
              </w:rPr>
            </w:pPr>
            <w:r w:rsidRPr="00C32383">
              <w:rPr>
                <w:rFonts w:ascii="Times New Roman" w:eastAsia="Times New Roman" w:hAnsi="Times New Roman" w:cs="Times New Roman"/>
                <w:sz w:val="18"/>
                <w:szCs w:val="18"/>
                <w:lang w:eastAsia="ru-RU"/>
              </w:rPr>
              <w:t xml:space="preserve">Адреса </w:t>
            </w:r>
            <w:r w:rsidRPr="00C32383">
              <w:rPr>
                <w:rFonts w:ascii="Times New Roman" w:eastAsia="Times New Roman" w:hAnsi="Times New Roman" w:cs="Times New Roman"/>
                <w:sz w:val="18"/>
                <w:szCs w:val="18"/>
                <w:u w:val="single"/>
                <w:lang w:val="en-US" w:eastAsia="ru-RU"/>
              </w:rPr>
              <w:t>69008 Запорiзька область мiсто Запорiжжя вулиця ЗЕЙСЬКА, будинок 5 (061) 224-62-96</w:t>
            </w:r>
          </w:p>
          <w:p w:rsidR="00C32383" w:rsidRPr="00C32383" w:rsidRDefault="00C32383" w:rsidP="00C32383">
            <w:pPr>
              <w:widowControl w:val="0"/>
              <w:spacing w:after="0" w:line="240" w:lineRule="auto"/>
              <w:rPr>
                <w:rFonts w:ascii="Times New Roman" w:eastAsia="Times New Roman" w:hAnsi="Times New Roman" w:cs="Times New Roman"/>
                <w:sz w:val="18"/>
                <w:szCs w:val="18"/>
                <w:lang w:val="uk-UA" w:eastAsia="ru-RU"/>
              </w:rPr>
            </w:pPr>
          </w:p>
          <w:p w:rsidR="00C32383" w:rsidRPr="00C32383" w:rsidRDefault="00C32383" w:rsidP="00C32383">
            <w:pPr>
              <w:widowControl w:val="0"/>
              <w:spacing w:after="0" w:line="240" w:lineRule="auto"/>
              <w:rPr>
                <w:rFonts w:ascii="Times New Roman" w:eastAsia="Times New Roman" w:hAnsi="Times New Roman" w:cs="Times New Roman"/>
                <w:sz w:val="18"/>
                <w:szCs w:val="18"/>
                <w:lang w:eastAsia="ru-RU"/>
              </w:rPr>
            </w:pPr>
          </w:p>
        </w:tc>
        <w:tc>
          <w:tcPr>
            <w:tcW w:w="1956" w:type="dxa"/>
            <w:tcBorders>
              <w:top w:val="nil"/>
              <w:left w:val="nil"/>
              <w:bottom w:val="nil"/>
            </w:tcBorders>
          </w:tcPr>
          <w:p w:rsidR="00C32383" w:rsidRPr="00C32383" w:rsidRDefault="00C32383" w:rsidP="00C32383">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C32383" w:rsidRPr="00C32383" w:rsidRDefault="00C32383" w:rsidP="00C32383">
            <w:pPr>
              <w:widowControl w:val="0"/>
              <w:spacing w:after="0" w:line="240" w:lineRule="auto"/>
              <w:jc w:val="center"/>
              <w:rPr>
                <w:rFonts w:ascii="Times New Roman" w:eastAsia="Times New Roman" w:hAnsi="Times New Roman" w:cs="Times New Roman"/>
                <w:sz w:val="18"/>
                <w:szCs w:val="18"/>
                <w:lang w:eastAsia="ru-RU"/>
              </w:rPr>
            </w:pPr>
          </w:p>
        </w:tc>
      </w:tr>
      <w:tr w:rsidR="00C32383" w:rsidRPr="00C32383" w:rsidTr="007B39B0">
        <w:trPr>
          <w:gridAfter w:val="4"/>
          <w:wAfter w:w="3983" w:type="dxa"/>
        </w:trPr>
        <w:tc>
          <w:tcPr>
            <w:tcW w:w="6082" w:type="dxa"/>
          </w:tcPr>
          <w:p w:rsidR="00C32383" w:rsidRPr="00C32383" w:rsidRDefault="00C32383" w:rsidP="00C32383">
            <w:pPr>
              <w:widowControl w:val="0"/>
              <w:spacing w:after="0" w:line="240" w:lineRule="auto"/>
              <w:rPr>
                <w:rFonts w:ascii="Times New Roman" w:eastAsia="Times New Roman" w:hAnsi="Times New Roman" w:cs="Times New Roman"/>
                <w:sz w:val="18"/>
                <w:szCs w:val="18"/>
                <w:lang w:eastAsia="ru-RU"/>
              </w:rPr>
            </w:pPr>
          </w:p>
        </w:tc>
      </w:tr>
    </w:tbl>
    <w:p w:rsidR="00C32383" w:rsidRPr="00C32383" w:rsidRDefault="00C32383" w:rsidP="00C32383">
      <w:pPr>
        <w:widowControl w:val="0"/>
        <w:spacing w:after="0" w:line="240" w:lineRule="auto"/>
        <w:ind w:firstLine="567"/>
        <w:jc w:val="right"/>
        <w:rPr>
          <w:rFonts w:ascii="Times New Roman" w:eastAsia="Times New Roman" w:hAnsi="Times New Roman" w:cs="Times New Roman"/>
          <w:b/>
          <w:lang w:val="en-US" w:eastAsia="ru-RU"/>
        </w:rPr>
      </w:pPr>
    </w:p>
    <w:p w:rsidR="00C32383" w:rsidRPr="00C32383" w:rsidRDefault="00C32383" w:rsidP="00C32383">
      <w:pPr>
        <w:widowControl w:val="0"/>
        <w:numPr>
          <w:ilvl w:val="0"/>
          <w:numId w:val="1"/>
        </w:numPr>
        <w:spacing w:after="0" w:line="240" w:lineRule="auto"/>
        <w:jc w:val="center"/>
        <w:rPr>
          <w:rFonts w:ascii="Times New Roman" w:eastAsia="Times New Roman" w:hAnsi="Times New Roman" w:cs="Times New Roman"/>
          <w:b/>
          <w:bCs/>
          <w:lang w:val="uk-UA" w:eastAsia="ru-RU"/>
        </w:rPr>
      </w:pPr>
      <w:r w:rsidRPr="00C32383">
        <w:rPr>
          <w:rFonts w:ascii="Times New Roman" w:eastAsia="Times New Roman" w:hAnsi="Times New Roman" w:cs="Times New Roman"/>
          <w:b/>
          <w:bCs/>
          <w:color w:val="000000"/>
          <w:lang w:eastAsia="ru-RU"/>
        </w:rPr>
        <w:t>Баланс на</w:t>
      </w:r>
      <w:r w:rsidRPr="00C32383">
        <w:rPr>
          <w:rFonts w:ascii="Times New Roman" w:eastAsia="Times New Roman" w:hAnsi="Times New Roman" w:cs="Times New Roman"/>
          <w:b/>
          <w:bCs/>
          <w:color w:val="000000"/>
          <w:lang w:val="en-US" w:eastAsia="ru-RU"/>
        </w:rPr>
        <w:t xml:space="preserve"> "31" грудня 2020 р.</w:t>
      </w:r>
      <w:r w:rsidRPr="00C32383">
        <w:rPr>
          <w:rFonts w:ascii="Times New Roman" w:eastAsia="Times New Roman" w:hAnsi="Times New Roman" w:cs="Times New Roman"/>
          <w:b/>
          <w:bCs/>
          <w:color w:val="000000"/>
          <w:lang w:eastAsia="ru-RU"/>
        </w:rPr>
        <w:t xml:space="preserve"> </w:t>
      </w:r>
    </w:p>
    <w:p w:rsidR="00C32383" w:rsidRPr="00C32383" w:rsidRDefault="00C32383" w:rsidP="00C32383">
      <w:pPr>
        <w:widowControl w:val="0"/>
        <w:spacing w:after="0" w:line="240" w:lineRule="auto"/>
        <w:ind w:left="360"/>
        <w:jc w:val="center"/>
        <w:rPr>
          <w:rFonts w:ascii="Times New Roman" w:eastAsia="Times New Roman" w:hAnsi="Times New Roman" w:cs="Times New Roman"/>
          <w:b/>
          <w:bCs/>
          <w:lang w:val="uk-UA" w:eastAsia="ru-RU"/>
        </w:rPr>
      </w:pPr>
      <w:r w:rsidRPr="00C32383">
        <w:rPr>
          <w:rFonts w:ascii="Times New Roman" w:eastAsia="Times New Roman" w:hAnsi="Times New Roman" w:cs="Times New Roman"/>
          <w:b/>
          <w:bCs/>
          <w:color w:val="000000"/>
          <w:lang w:eastAsia="ru-RU"/>
        </w:rPr>
        <w:t xml:space="preserve">Форма </w:t>
      </w:r>
      <w:r w:rsidRPr="00C32383">
        <w:rPr>
          <w:rFonts w:ascii="Times New Roman" w:eastAsia="Times New Roman" w:hAnsi="Times New Roman" w:cs="Times New Roman"/>
          <w:b/>
          <w:bCs/>
          <w:color w:val="000000"/>
          <w:lang w:val="uk-UA" w:eastAsia="ru-RU"/>
        </w:rPr>
        <w:t>№</w:t>
      </w:r>
      <w:r w:rsidRPr="00C32383">
        <w:rPr>
          <w:rFonts w:ascii="Times New Roman" w:eastAsia="Times New Roman" w:hAnsi="Times New Roman" w:cs="Times New Roman"/>
          <w:b/>
          <w:bCs/>
          <w:color w:val="000000"/>
          <w:lang w:eastAsia="ru-RU"/>
        </w:rPr>
        <w:t xml:space="preserve"> 1-м </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C32383" w:rsidRPr="00C32383" w:rsidTr="007B39B0">
        <w:tc>
          <w:tcPr>
            <w:tcW w:w="1559" w:type="dxa"/>
            <w:vAlign w:val="center"/>
          </w:tcPr>
          <w:p w:rsidR="00C32383" w:rsidRPr="00C32383" w:rsidRDefault="00C32383" w:rsidP="00C32383">
            <w:pPr>
              <w:widowControl w:val="0"/>
              <w:spacing w:after="0" w:line="240" w:lineRule="auto"/>
              <w:rPr>
                <w:rFonts w:ascii="Times New Roman" w:eastAsia="Times New Roman" w:hAnsi="Times New Roman" w:cs="Times New Roman"/>
                <w:lang w:eastAsia="ru-RU"/>
              </w:rPr>
            </w:pPr>
            <w:r w:rsidRPr="00C32383">
              <w:rPr>
                <w:rFonts w:ascii="Times New Roman" w:eastAsia="Times New Roman" w:hAnsi="Times New Roman" w:cs="Times New Roman"/>
                <w:lang w:eastAsia="ru-RU"/>
              </w:rPr>
              <w:t>Код за ДКУД</w:t>
            </w:r>
          </w:p>
        </w:tc>
        <w:tc>
          <w:tcPr>
            <w:tcW w:w="1134" w:type="dxa"/>
            <w:vAlign w:val="center"/>
          </w:tcPr>
          <w:p w:rsidR="00C32383" w:rsidRPr="00C32383" w:rsidRDefault="00C32383" w:rsidP="00C32383">
            <w:pPr>
              <w:keepNext/>
              <w:keepLines/>
              <w:widowControl w:val="0"/>
              <w:suppressAutoHyphens/>
              <w:spacing w:after="0" w:line="240" w:lineRule="auto"/>
              <w:rPr>
                <w:rFonts w:ascii="Times New Roman" w:eastAsia="Times New Roman" w:hAnsi="Times New Roman" w:cs="Times New Roman"/>
                <w:lang w:eastAsia="ru-RU"/>
              </w:rPr>
            </w:pPr>
            <w:r w:rsidRPr="00C32383">
              <w:rPr>
                <w:rFonts w:ascii="Times New Roman" w:eastAsia="Times New Roman" w:hAnsi="Times New Roman" w:cs="Times New Roman"/>
                <w:lang w:eastAsia="ru-RU"/>
              </w:rPr>
              <w:t>1801006</w:t>
            </w:r>
          </w:p>
        </w:tc>
      </w:tr>
    </w:tbl>
    <w:p w:rsidR="00C32383" w:rsidRPr="00C32383" w:rsidRDefault="00C32383" w:rsidP="00C32383">
      <w:pPr>
        <w:widowControl w:val="0"/>
        <w:spacing w:after="0" w:line="240" w:lineRule="auto"/>
        <w:ind w:left="360"/>
        <w:jc w:val="center"/>
        <w:rPr>
          <w:rFonts w:ascii="Times New Roman" w:eastAsia="Times New Roman" w:hAnsi="Times New Roman" w:cs="Times New Roman"/>
          <w:b/>
          <w:bCs/>
          <w:lang w:val="uk-UA" w:eastAsia="ru-RU"/>
        </w:rPr>
      </w:pPr>
      <w:r w:rsidRPr="00C32383">
        <w:rPr>
          <w:rFonts w:ascii="Times New Roman" w:eastAsia="Times New Roman" w:hAnsi="Times New Roman" w:cs="Times New Roman"/>
          <w:b/>
          <w:bCs/>
          <w:lang w:val="uk-UA" w:eastAsia="ru-RU"/>
        </w:rPr>
        <w:t xml:space="preserve">  </w:t>
      </w:r>
    </w:p>
    <w:p w:rsidR="00C32383" w:rsidRPr="00C32383" w:rsidRDefault="00C32383" w:rsidP="00C32383">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C32383" w:rsidRPr="00C32383" w:rsidTr="007B39B0">
        <w:tc>
          <w:tcPr>
            <w:tcW w:w="5107"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keepNext/>
              <w:spacing w:after="0" w:line="240" w:lineRule="auto"/>
              <w:jc w:val="center"/>
              <w:outlineLvl w:val="0"/>
              <w:rPr>
                <w:rFonts w:ascii="Times New Roman" w:eastAsia="Times New Roman" w:hAnsi="Times New Roman" w:cs="Times New Roman"/>
                <w:b/>
                <w:bCs/>
                <w:sz w:val="20"/>
                <w:szCs w:val="20"/>
                <w:lang w:eastAsia="ru-RU"/>
              </w:rPr>
            </w:pPr>
            <w:r w:rsidRPr="00C32383">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b/>
                <w:bCs/>
                <w:sz w:val="20"/>
                <w:szCs w:val="20"/>
                <w:lang w:eastAsia="ru-RU"/>
              </w:rPr>
            </w:pPr>
            <w:r w:rsidRPr="00C32383">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b/>
                <w:bCs/>
                <w:sz w:val="20"/>
                <w:szCs w:val="20"/>
                <w:lang w:val="uk-UA" w:eastAsia="ru-RU"/>
              </w:rPr>
            </w:pPr>
            <w:r w:rsidRPr="00C32383">
              <w:rPr>
                <w:rFonts w:ascii="Times New Roman" w:eastAsia="Times New Roman" w:hAnsi="Times New Roman" w:cs="Times New Roman"/>
                <w:b/>
                <w:bCs/>
                <w:sz w:val="20"/>
                <w:szCs w:val="20"/>
                <w:lang w:eastAsia="ru-RU"/>
              </w:rPr>
              <w:t xml:space="preserve">На початок звітного </w:t>
            </w:r>
            <w:r w:rsidRPr="00C32383">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b/>
                <w:bCs/>
                <w:sz w:val="20"/>
                <w:szCs w:val="20"/>
                <w:lang w:eastAsia="ru-RU"/>
              </w:rPr>
            </w:pPr>
            <w:r w:rsidRPr="00C32383">
              <w:rPr>
                <w:rFonts w:ascii="Times New Roman" w:eastAsia="Times New Roman" w:hAnsi="Times New Roman" w:cs="Times New Roman"/>
                <w:b/>
                <w:bCs/>
                <w:sz w:val="20"/>
                <w:szCs w:val="20"/>
                <w:lang w:eastAsia="ru-RU"/>
              </w:rPr>
              <w:t>На кінець звітного періоду</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shd w:val="clear" w:color="auto" w:fill="E6E6E6"/>
          </w:tcPr>
          <w:p w:rsidR="00C32383" w:rsidRPr="00C32383" w:rsidRDefault="00C32383" w:rsidP="00C32383">
            <w:pPr>
              <w:widowControl w:val="0"/>
              <w:spacing w:after="0" w:line="240" w:lineRule="auto"/>
              <w:jc w:val="center"/>
              <w:rPr>
                <w:rFonts w:ascii="Times New Roman" w:eastAsia="Times New Roman" w:hAnsi="Times New Roman" w:cs="Times New Roman"/>
                <w:b/>
                <w:bCs/>
                <w:sz w:val="20"/>
                <w:szCs w:val="20"/>
                <w:lang w:eastAsia="ru-RU"/>
              </w:rPr>
            </w:pPr>
            <w:r w:rsidRPr="00C32383">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C32383" w:rsidRPr="00C32383" w:rsidRDefault="00C32383" w:rsidP="00C32383">
            <w:pPr>
              <w:widowControl w:val="0"/>
              <w:spacing w:after="0" w:line="240" w:lineRule="auto"/>
              <w:jc w:val="center"/>
              <w:rPr>
                <w:rFonts w:ascii="Times New Roman" w:eastAsia="Times New Roman" w:hAnsi="Times New Roman" w:cs="Times New Roman"/>
                <w:b/>
                <w:bCs/>
                <w:sz w:val="20"/>
                <w:szCs w:val="20"/>
                <w:lang w:eastAsia="ru-RU"/>
              </w:rPr>
            </w:pPr>
            <w:r w:rsidRPr="00C32383">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C32383" w:rsidRPr="00C32383" w:rsidRDefault="00C32383" w:rsidP="00C32383">
            <w:pPr>
              <w:widowControl w:val="0"/>
              <w:spacing w:after="0" w:line="240" w:lineRule="auto"/>
              <w:jc w:val="center"/>
              <w:rPr>
                <w:rFonts w:ascii="Times New Roman" w:eastAsia="Times New Roman" w:hAnsi="Times New Roman" w:cs="Times New Roman"/>
                <w:b/>
                <w:bCs/>
                <w:sz w:val="20"/>
                <w:szCs w:val="20"/>
                <w:lang w:eastAsia="ru-RU"/>
              </w:rPr>
            </w:pPr>
            <w:r w:rsidRPr="00C32383">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C32383" w:rsidRPr="00C32383" w:rsidRDefault="00C32383" w:rsidP="00C32383">
            <w:pPr>
              <w:widowControl w:val="0"/>
              <w:spacing w:after="0" w:line="240" w:lineRule="auto"/>
              <w:jc w:val="center"/>
              <w:rPr>
                <w:rFonts w:ascii="Times New Roman" w:eastAsia="Times New Roman" w:hAnsi="Times New Roman" w:cs="Times New Roman"/>
                <w:b/>
                <w:bCs/>
                <w:sz w:val="20"/>
                <w:szCs w:val="20"/>
                <w:lang w:eastAsia="ru-RU"/>
              </w:rPr>
            </w:pPr>
            <w:r w:rsidRPr="00C32383">
              <w:rPr>
                <w:rFonts w:ascii="Times New Roman" w:eastAsia="Times New Roman" w:hAnsi="Times New Roman" w:cs="Times New Roman"/>
                <w:b/>
                <w:bCs/>
                <w:sz w:val="20"/>
                <w:szCs w:val="20"/>
                <w:lang w:eastAsia="ru-RU"/>
              </w:rPr>
              <w:t>4</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keepNext/>
              <w:widowControl w:val="0"/>
              <w:spacing w:after="0" w:line="240" w:lineRule="auto"/>
              <w:outlineLvl w:val="1"/>
              <w:rPr>
                <w:rFonts w:ascii="Times New Roman" w:eastAsia="Times New Roman" w:hAnsi="Times New Roman" w:cs="Times New Roman"/>
                <w:b/>
                <w:bCs/>
                <w:sz w:val="20"/>
                <w:szCs w:val="20"/>
                <w:lang w:eastAsia="ru-RU"/>
              </w:rPr>
            </w:pPr>
            <w:r w:rsidRPr="00C32383">
              <w:rPr>
                <w:rFonts w:ascii="Times New Roman" w:eastAsia="Times New Roman" w:hAnsi="Times New Roman" w:cs="Times New Roman"/>
                <w:b/>
                <w:bCs/>
                <w:sz w:val="20"/>
                <w:szCs w:val="20"/>
                <w:lang w:val="en-US" w:eastAsia="ru-RU"/>
              </w:rPr>
              <w:t xml:space="preserve">               </w:t>
            </w:r>
            <w:r w:rsidRPr="00C32383">
              <w:rPr>
                <w:rFonts w:ascii="Times New Roman" w:eastAsia="Times New Roman" w:hAnsi="Times New Roman" w:cs="Times New Roman"/>
                <w:b/>
                <w:bCs/>
                <w:sz w:val="20"/>
                <w:szCs w:val="20"/>
                <w:lang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ind w:firstLine="567"/>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ind w:firstLine="567"/>
              <w:rPr>
                <w:rFonts w:ascii="Times New Roman" w:eastAsia="Times New Roman" w:hAnsi="Times New Roman" w:cs="Times New Roman"/>
                <w:sz w:val="20"/>
                <w:szCs w:val="20"/>
                <w:lang w:eastAsia="ru-RU"/>
              </w:rPr>
            </w:pP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bCs/>
                <w:sz w:val="20"/>
                <w:szCs w:val="20"/>
                <w:lang w:eastAsia="ru-RU"/>
              </w:rPr>
            </w:pPr>
            <w:r w:rsidRPr="00C32383">
              <w:rPr>
                <w:rFonts w:ascii="Times New Roman" w:eastAsia="Times New Roman" w:hAnsi="Times New Roman" w:cs="Times New Roman"/>
                <w:sz w:val="20"/>
                <w:szCs w:val="20"/>
                <w:lang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973.9</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923.6</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ind w:firstLine="527"/>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2447.8</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2489.1</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ind w:firstLine="527"/>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eastAsia="ru-RU"/>
              </w:rPr>
              <w:t>знос</w:t>
            </w:r>
          </w:p>
        </w:tc>
        <w:tc>
          <w:tcPr>
            <w:tcW w:w="994"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( 1473.9 )</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( 1565.5 )</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9.0</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9.0</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b/>
                <w:bCs/>
                <w:sz w:val="20"/>
                <w:szCs w:val="20"/>
                <w:lang w:eastAsia="ru-RU"/>
              </w:rPr>
            </w:pPr>
            <w:r w:rsidRPr="00C32383">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982.9</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932.6</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b/>
                <w:bCs/>
                <w:sz w:val="20"/>
                <w:szCs w:val="20"/>
                <w:lang w:eastAsia="ru-RU"/>
              </w:rPr>
            </w:pPr>
            <w:r w:rsidRPr="00C32383">
              <w:rPr>
                <w:rFonts w:ascii="Times New Roman" w:eastAsia="Times New Roman" w:hAnsi="Times New Roman" w:cs="Times New Roman"/>
                <w:b/>
                <w:bCs/>
                <w:sz w:val="20"/>
                <w:szCs w:val="20"/>
                <w:lang w:val="en-US" w:eastAsia="ru-RU"/>
              </w:rPr>
              <w:t xml:space="preserve">              </w:t>
            </w:r>
            <w:r w:rsidRPr="00C32383">
              <w:rPr>
                <w:rFonts w:ascii="Times New Roman" w:eastAsia="Times New Roman" w:hAnsi="Times New Roman" w:cs="Times New Roman"/>
                <w:b/>
                <w:bCs/>
                <w:sz w:val="20"/>
                <w:szCs w:val="20"/>
                <w:lang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1487.1</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1093.8</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у</w:t>
            </w:r>
            <w:r w:rsidRPr="00C32383">
              <w:rPr>
                <w:rFonts w:ascii="Times New Roman" w:eastAsia="Times New Roman" w:hAnsi="Times New Roman" w:cs="Times New Roman"/>
                <w:sz w:val="20"/>
                <w:szCs w:val="20"/>
                <w:lang w:eastAsia="ru-RU"/>
              </w:rPr>
              <w:t xml:space="preserve"> тому числі</w:t>
            </w:r>
            <w:r w:rsidRPr="00C32383">
              <w:rPr>
                <w:rFonts w:ascii="Times New Roman" w:eastAsia="Times New Roman" w:hAnsi="Times New Roman" w:cs="Times New Roman"/>
                <w:sz w:val="20"/>
                <w:szCs w:val="20"/>
                <w:lang w:val="uk-UA"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79.4</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313.4</w:t>
            </w:r>
          </w:p>
        </w:tc>
      </w:tr>
      <w:tr w:rsidR="00C32383" w:rsidRPr="00C32383" w:rsidTr="007B39B0">
        <w:trPr>
          <w:cantSplit/>
        </w:trPr>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199.4</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174.0</w:t>
            </w:r>
          </w:p>
        </w:tc>
      </w:tr>
      <w:tr w:rsidR="00C32383" w:rsidRPr="00C32383" w:rsidTr="007B39B0">
        <w:trPr>
          <w:cantSplit/>
        </w:trPr>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w:t>
            </w:r>
          </w:p>
        </w:tc>
      </w:tr>
      <w:tr w:rsidR="00C32383" w:rsidRPr="00C32383" w:rsidTr="007B39B0">
        <w:trPr>
          <w:cantSplit/>
        </w:trPr>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4656.5</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5140.3</w:t>
            </w:r>
          </w:p>
        </w:tc>
      </w:tr>
      <w:tr w:rsidR="00C32383" w:rsidRPr="00C32383" w:rsidTr="007B39B0">
        <w:trPr>
          <w:cantSplit/>
        </w:trPr>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11.3</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36.2</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ind w:hanging="40"/>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1.9</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1.1</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b/>
                <w:bCs/>
                <w:sz w:val="20"/>
                <w:szCs w:val="20"/>
                <w:lang w:eastAsia="ru-RU"/>
              </w:rPr>
            </w:pPr>
            <w:r w:rsidRPr="00C32383">
              <w:rPr>
                <w:rFonts w:ascii="Times New Roman" w:eastAsia="Times New Roman" w:hAnsi="Times New Roman" w:cs="Times New Roman"/>
                <w:b/>
                <w:bCs/>
                <w:sz w:val="20"/>
                <w:szCs w:val="20"/>
                <w:lang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6435.6</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6758.8</w:t>
            </w:r>
          </w:p>
        </w:tc>
      </w:tr>
      <w:tr w:rsidR="00C32383" w:rsidRPr="00C32383" w:rsidTr="007B39B0">
        <w:trPr>
          <w:trHeight w:val="59"/>
        </w:trPr>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b/>
                <w:bCs/>
                <w:sz w:val="20"/>
                <w:szCs w:val="20"/>
                <w:lang w:eastAsia="ru-RU"/>
              </w:rPr>
            </w:pPr>
            <w:r w:rsidRPr="00C32383">
              <w:rPr>
                <w:rFonts w:ascii="Times New Roman" w:eastAsia="Times New Roman" w:hAnsi="Times New Roman" w:cs="Times New Roman"/>
                <w:b/>
                <w:bCs/>
                <w:color w:val="000000"/>
                <w:sz w:val="20"/>
                <w:szCs w:val="20"/>
                <w:lang w:val="en-US" w:eastAsia="ru-RU"/>
              </w:rPr>
              <w:t>I</w:t>
            </w:r>
            <w:r w:rsidRPr="00C32383">
              <w:rPr>
                <w:rFonts w:ascii="Times New Roman" w:eastAsia="Times New Roman" w:hAnsi="Times New Roman" w:cs="Times New Roman"/>
                <w:b/>
                <w:bCs/>
                <w:color w:val="000000"/>
                <w:sz w:val="20"/>
                <w:szCs w:val="20"/>
                <w:lang w:val="uk-UA" w:eastAsia="ru-RU"/>
              </w:rPr>
              <w:t>ІІ</w:t>
            </w:r>
            <w:r w:rsidRPr="00C32383">
              <w:rPr>
                <w:rFonts w:ascii="Times New Roman" w:eastAsia="Times New Roman" w:hAnsi="Times New Roman" w:cs="Times New Roman"/>
                <w:b/>
                <w:bCs/>
                <w:color w:val="000000"/>
                <w:sz w:val="20"/>
                <w:szCs w:val="20"/>
                <w:lang w:eastAsia="ru-RU"/>
              </w:rPr>
              <w:t xml:space="preserve">. </w:t>
            </w:r>
            <w:r w:rsidRPr="00C32383">
              <w:rPr>
                <w:rFonts w:ascii="Times New Roman" w:eastAsia="Times New Roman" w:hAnsi="Times New Roman" w:cs="Times New Roman"/>
                <w:b/>
                <w:bCs/>
                <w:color w:val="000000"/>
                <w:sz w:val="20"/>
                <w:szCs w:val="20"/>
                <w:lang w:val="uk-UA" w:eastAsia="ru-RU"/>
              </w:rPr>
              <w:t>Необоротні</w:t>
            </w:r>
            <w:r w:rsidRPr="00C32383">
              <w:rPr>
                <w:rFonts w:ascii="Times New Roman" w:eastAsia="Times New Roman" w:hAnsi="Times New Roman" w:cs="Times New Roman"/>
                <w:b/>
                <w:bCs/>
                <w:color w:val="000000"/>
                <w:sz w:val="20"/>
                <w:szCs w:val="20"/>
                <w:lang w:eastAsia="ru-RU"/>
              </w:rPr>
              <w:t xml:space="preserve"> </w:t>
            </w:r>
            <w:r w:rsidRPr="00C32383">
              <w:rPr>
                <w:rFonts w:ascii="Times New Roman" w:eastAsia="Times New Roman" w:hAnsi="Times New Roman" w:cs="Times New Roman"/>
                <w:b/>
                <w:bCs/>
                <w:color w:val="000000"/>
                <w:sz w:val="20"/>
                <w:szCs w:val="20"/>
                <w:lang w:val="uk-UA" w:eastAsia="ru-RU"/>
              </w:rPr>
              <w:t>активи, утримані для продажу,</w:t>
            </w:r>
            <w:r w:rsidRPr="00C32383">
              <w:rPr>
                <w:rFonts w:ascii="Times New Roman" w:eastAsia="Times New Roman" w:hAnsi="Times New Roman" w:cs="Times New Roman"/>
                <w:b/>
                <w:bCs/>
                <w:color w:val="000000"/>
                <w:sz w:val="20"/>
                <w:szCs w:val="20"/>
                <w:lang w:eastAsia="ru-RU"/>
              </w:rPr>
              <w:t xml:space="preserve"> та </w:t>
            </w:r>
            <w:r w:rsidRPr="00C32383">
              <w:rPr>
                <w:rFonts w:ascii="Times New Roman" w:eastAsia="Times New Roman" w:hAnsi="Times New Roman" w:cs="Times New Roman"/>
                <w:b/>
                <w:bCs/>
                <w:color w:val="000000"/>
                <w:sz w:val="20"/>
                <w:szCs w:val="20"/>
                <w:lang w:val="uk-UA" w:eastAsia="ru-RU"/>
              </w:rPr>
              <w:t>групи</w:t>
            </w:r>
            <w:r w:rsidRPr="00C32383">
              <w:rPr>
                <w:rFonts w:ascii="Times New Roman" w:eastAsia="Times New Roman" w:hAnsi="Times New Roman" w:cs="Times New Roman"/>
                <w:b/>
                <w:bCs/>
                <w:color w:val="000000"/>
                <w:sz w:val="20"/>
                <w:szCs w:val="20"/>
                <w:lang w:eastAsia="ru-RU"/>
              </w:rPr>
              <w:t xml:space="preserve"> </w:t>
            </w:r>
            <w:r w:rsidRPr="00C32383">
              <w:rPr>
                <w:rFonts w:ascii="Times New Roman" w:eastAsia="Times New Roman" w:hAnsi="Times New Roman" w:cs="Times New Roman"/>
                <w:b/>
                <w:bCs/>
                <w:color w:val="000000"/>
                <w:sz w:val="20"/>
                <w:szCs w:val="20"/>
                <w:lang w:val="uk-UA"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C32383">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7418.5</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7691.4</w:t>
            </w:r>
          </w:p>
        </w:tc>
      </w:tr>
    </w:tbl>
    <w:p w:rsidR="00C32383" w:rsidRPr="00C32383" w:rsidRDefault="00C32383" w:rsidP="00C32383">
      <w:pPr>
        <w:widowControl w:val="0"/>
        <w:spacing w:after="0" w:line="240" w:lineRule="auto"/>
        <w:ind w:firstLine="567"/>
        <w:rPr>
          <w:rFonts w:ascii="Times New Roman" w:eastAsia="Times New Roman" w:hAnsi="Times New Roman" w:cs="Times New Roman"/>
          <w:sz w:val="10"/>
          <w:szCs w:val="10"/>
          <w:lang w:eastAsia="ru-RU"/>
        </w:rPr>
      </w:pPr>
    </w:p>
    <w:p w:rsidR="00C32383" w:rsidRPr="00C32383" w:rsidRDefault="00C32383" w:rsidP="00C32383">
      <w:pPr>
        <w:widowControl w:val="0"/>
        <w:spacing w:after="0" w:line="240" w:lineRule="auto"/>
        <w:ind w:firstLine="567"/>
        <w:rPr>
          <w:rFonts w:ascii="Times New Roman" w:eastAsia="Times New Roman" w:hAnsi="Times New Roman" w:cs="Times New Roman"/>
          <w:sz w:val="10"/>
          <w:szCs w:val="10"/>
          <w:lang w:eastAsia="ru-RU"/>
        </w:rPr>
      </w:pPr>
    </w:p>
    <w:p w:rsidR="00C32383" w:rsidRPr="00C32383" w:rsidRDefault="00C32383" w:rsidP="00C32383">
      <w:pPr>
        <w:widowControl w:val="0"/>
        <w:spacing w:after="0" w:line="240" w:lineRule="auto"/>
        <w:ind w:firstLine="567"/>
        <w:rPr>
          <w:rFonts w:ascii="Times New Roman" w:eastAsia="Times New Roman" w:hAnsi="Times New Roman" w:cs="Times New Roman"/>
          <w:sz w:val="10"/>
          <w:szCs w:val="10"/>
          <w:lang w:val="uk-UA" w:eastAsia="ru-RU"/>
        </w:rPr>
      </w:pPr>
      <w:r w:rsidRPr="00C32383">
        <w:rPr>
          <w:rFonts w:ascii="Times New Roman" w:eastAsia="Times New Roman" w:hAnsi="Times New Roman" w:cs="Times New Roman"/>
          <w:sz w:val="10"/>
          <w:szCs w:val="10"/>
          <w:lang w:val="uk-UA" w:eastAsia="ru-RU"/>
        </w:rPr>
        <w:br w:type="page"/>
      </w:r>
    </w:p>
    <w:p w:rsidR="00C32383" w:rsidRPr="00C32383" w:rsidRDefault="00C32383" w:rsidP="00C32383">
      <w:pPr>
        <w:widowControl w:val="0"/>
        <w:spacing w:after="0" w:line="240" w:lineRule="auto"/>
        <w:ind w:firstLine="567"/>
        <w:rPr>
          <w:rFonts w:ascii="Times New Roman" w:eastAsia="Times New Roman" w:hAnsi="Times New Roman" w:cs="Times New Roman"/>
          <w:sz w:val="10"/>
          <w:szCs w:val="10"/>
          <w:lang w:val="uk-UA" w:eastAsia="ru-RU"/>
        </w:rPr>
      </w:pPr>
    </w:p>
    <w:p w:rsidR="00C32383" w:rsidRPr="00C32383" w:rsidRDefault="00C32383" w:rsidP="00C32383">
      <w:pPr>
        <w:widowControl w:val="0"/>
        <w:spacing w:after="0" w:line="240" w:lineRule="auto"/>
        <w:ind w:firstLine="567"/>
        <w:rPr>
          <w:rFonts w:ascii="Times New Roman" w:eastAsia="Times New Roman" w:hAnsi="Times New Roman" w:cs="Times New Roman"/>
          <w:sz w:val="10"/>
          <w:szCs w:val="10"/>
          <w:lang w:val="uk-UA" w:eastAsia="ru-RU"/>
        </w:rPr>
      </w:pPr>
    </w:p>
    <w:p w:rsidR="00C32383" w:rsidRPr="00C32383" w:rsidRDefault="00C32383" w:rsidP="00C32383">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C32383" w:rsidRPr="00C32383" w:rsidTr="007B39B0">
        <w:tc>
          <w:tcPr>
            <w:tcW w:w="5107"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C32383">
              <w:rPr>
                <w:rFonts w:ascii="Times New Roman" w:eastAsia="Times New Roman" w:hAnsi="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b/>
                <w:bCs/>
                <w:sz w:val="20"/>
                <w:szCs w:val="20"/>
                <w:lang w:eastAsia="ru-RU"/>
              </w:rPr>
            </w:pPr>
            <w:r w:rsidRPr="00C32383">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b/>
                <w:bCs/>
                <w:sz w:val="20"/>
                <w:szCs w:val="20"/>
                <w:lang w:eastAsia="ru-RU"/>
              </w:rPr>
            </w:pPr>
            <w:r w:rsidRPr="00C32383">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b/>
                <w:bCs/>
                <w:sz w:val="20"/>
                <w:szCs w:val="20"/>
                <w:lang w:eastAsia="ru-RU"/>
              </w:rPr>
            </w:pPr>
            <w:r w:rsidRPr="00C32383">
              <w:rPr>
                <w:rFonts w:ascii="Times New Roman" w:eastAsia="Times New Roman" w:hAnsi="Times New Roman" w:cs="Times New Roman"/>
                <w:b/>
                <w:bCs/>
                <w:sz w:val="20"/>
                <w:szCs w:val="20"/>
                <w:lang w:eastAsia="ru-RU"/>
              </w:rPr>
              <w:t>На кінець звітного періоду</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shd w:val="clear" w:color="auto" w:fill="E6E6E6"/>
          </w:tcPr>
          <w:p w:rsidR="00C32383" w:rsidRPr="00C32383" w:rsidRDefault="00C32383" w:rsidP="00C32383">
            <w:pPr>
              <w:widowControl w:val="0"/>
              <w:spacing w:after="0" w:line="240" w:lineRule="auto"/>
              <w:jc w:val="center"/>
              <w:rPr>
                <w:rFonts w:ascii="Times New Roman" w:eastAsia="Times New Roman" w:hAnsi="Times New Roman" w:cs="Times New Roman"/>
                <w:b/>
                <w:bCs/>
                <w:sz w:val="20"/>
                <w:szCs w:val="20"/>
                <w:lang w:eastAsia="ru-RU"/>
              </w:rPr>
            </w:pPr>
            <w:r w:rsidRPr="00C32383">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C32383" w:rsidRPr="00C32383" w:rsidRDefault="00C32383" w:rsidP="00C32383">
            <w:pPr>
              <w:widowControl w:val="0"/>
              <w:spacing w:after="0" w:line="240" w:lineRule="auto"/>
              <w:jc w:val="center"/>
              <w:rPr>
                <w:rFonts w:ascii="Times New Roman" w:eastAsia="Times New Roman" w:hAnsi="Times New Roman" w:cs="Times New Roman"/>
                <w:b/>
                <w:bCs/>
                <w:sz w:val="20"/>
                <w:szCs w:val="20"/>
                <w:lang w:eastAsia="ru-RU"/>
              </w:rPr>
            </w:pPr>
            <w:r w:rsidRPr="00C32383">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C32383" w:rsidRPr="00C32383" w:rsidRDefault="00C32383" w:rsidP="00C32383">
            <w:pPr>
              <w:widowControl w:val="0"/>
              <w:spacing w:after="0" w:line="240" w:lineRule="auto"/>
              <w:jc w:val="center"/>
              <w:rPr>
                <w:rFonts w:ascii="Times New Roman" w:eastAsia="Times New Roman" w:hAnsi="Times New Roman" w:cs="Times New Roman"/>
                <w:b/>
                <w:bCs/>
                <w:sz w:val="20"/>
                <w:szCs w:val="20"/>
                <w:lang w:eastAsia="ru-RU"/>
              </w:rPr>
            </w:pPr>
            <w:r w:rsidRPr="00C32383">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C32383" w:rsidRPr="00C32383" w:rsidRDefault="00C32383" w:rsidP="00C32383">
            <w:pPr>
              <w:widowControl w:val="0"/>
              <w:spacing w:after="0" w:line="240" w:lineRule="auto"/>
              <w:jc w:val="center"/>
              <w:rPr>
                <w:rFonts w:ascii="Times New Roman" w:eastAsia="Times New Roman" w:hAnsi="Times New Roman" w:cs="Times New Roman"/>
                <w:b/>
                <w:bCs/>
                <w:sz w:val="20"/>
                <w:szCs w:val="20"/>
                <w:lang w:eastAsia="ru-RU"/>
              </w:rPr>
            </w:pPr>
            <w:r w:rsidRPr="00C32383">
              <w:rPr>
                <w:rFonts w:ascii="Times New Roman" w:eastAsia="Times New Roman" w:hAnsi="Times New Roman" w:cs="Times New Roman"/>
                <w:b/>
                <w:bCs/>
                <w:sz w:val="20"/>
                <w:szCs w:val="20"/>
                <w:lang w:eastAsia="ru-RU"/>
              </w:rPr>
              <w:t>4</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b/>
                <w:bCs/>
                <w:sz w:val="20"/>
                <w:szCs w:val="20"/>
                <w:lang w:eastAsia="ru-RU"/>
              </w:rPr>
            </w:pPr>
            <w:r w:rsidRPr="00C32383">
              <w:rPr>
                <w:rFonts w:ascii="Times New Roman" w:eastAsia="Times New Roman" w:hAnsi="Times New Roman" w:cs="Times New Roman"/>
                <w:b/>
                <w:bCs/>
                <w:sz w:val="20"/>
                <w:szCs w:val="20"/>
                <w:lang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eastAsia="ru-RU"/>
              </w:rPr>
            </w:pP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 xml:space="preserve">Зареєстрований (пайовий) </w:t>
            </w:r>
            <w:r w:rsidRPr="00C32383">
              <w:rPr>
                <w:rFonts w:ascii="Times New Roman" w:eastAsia="Times New Roman" w:hAnsi="Times New Roman" w:cs="Times New Roman"/>
                <w:sz w:val="20"/>
                <w:szCs w:val="20"/>
                <w:lang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424.0</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424.0</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1706.0</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1706.0</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( 645.1 )</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( 593.4 )</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    --    )</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b/>
                <w:bCs/>
                <w:sz w:val="20"/>
                <w:szCs w:val="20"/>
                <w:lang w:eastAsia="ru-RU"/>
              </w:rPr>
            </w:pPr>
            <w:r w:rsidRPr="00C32383">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1484.9</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1536.6</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b/>
                <w:bCs/>
                <w:sz w:val="20"/>
                <w:szCs w:val="20"/>
                <w:lang w:val="uk-UA" w:eastAsia="ru-RU"/>
              </w:rPr>
            </w:pPr>
            <w:r w:rsidRPr="00C32383">
              <w:rPr>
                <w:rFonts w:ascii="Times New Roman" w:eastAsia="Times New Roman" w:hAnsi="Times New Roman" w:cs="Times New Roman"/>
                <w:b/>
                <w:bCs/>
                <w:sz w:val="20"/>
                <w:szCs w:val="20"/>
                <w:lang w:eastAsia="ru-RU"/>
              </w:rPr>
              <w:t>II. Довгострокові зобов'язання</w:t>
            </w:r>
            <w:r w:rsidRPr="00C32383">
              <w:rPr>
                <w:rFonts w:ascii="Times New Roman" w:eastAsia="Times New Roman" w:hAnsi="Times New Roman" w:cs="Times New Roman"/>
                <w:b/>
                <w:bCs/>
                <w:sz w:val="20"/>
                <w:szCs w:val="20"/>
                <w:lang w:val="uk-UA"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b/>
                <w:bCs/>
                <w:sz w:val="20"/>
                <w:szCs w:val="20"/>
                <w:lang w:eastAsia="ru-RU"/>
              </w:rPr>
            </w:pPr>
            <w:r w:rsidRPr="00C32383">
              <w:rPr>
                <w:rFonts w:ascii="Times New Roman" w:eastAsia="Times New Roman" w:hAnsi="Times New Roman" w:cs="Times New Roman"/>
                <w:b/>
                <w:bCs/>
                <w:sz w:val="20"/>
                <w:szCs w:val="20"/>
                <w:lang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eastAsia="ru-RU"/>
              </w:rPr>
            </w:pP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eastAsia="ru-RU"/>
              </w:rPr>
              <w:t xml:space="preserve">Поточна </w:t>
            </w:r>
            <w:r w:rsidRPr="00C32383">
              <w:rPr>
                <w:rFonts w:ascii="Times New Roman" w:eastAsia="Times New Roman" w:hAnsi="Times New Roman" w:cs="Times New Roman"/>
                <w:sz w:val="20"/>
                <w:szCs w:val="20"/>
                <w:lang w:val="uk-UA" w:eastAsia="ru-RU"/>
              </w:rPr>
              <w:t xml:space="preserve">кредиторська </w:t>
            </w:r>
            <w:r w:rsidRPr="00C32383">
              <w:rPr>
                <w:rFonts w:ascii="Times New Roman" w:eastAsia="Times New Roman" w:hAnsi="Times New Roman" w:cs="Times New Roman"/>
                <w:sz w:val="20"/>
                <w:szCs w:val="20"/>
                <w:lang w:eastAsia="ru-RU"/>
              </w:rPr>
              <w:t>заборгованість за</w:t>
            </w:r>
            <w:r w:rsidRPr="00C32383">
              <w:rPr>
                <w:rFonts w:ascii="Times New Roman" w:eastAsia="Times New Roman" w:hAnsi="Times New Roman" w:cs="Times New Roman"/>
                <w:sz w:val="20"/>
                <w:szCs w:val="20"/>
                <w:lang w:val="uk-UA" w:eastAsia="ru-RU"/>
              </w:rPr>
              <w:t xml:space="preserve"> :</w:t>
            </w:r>
          </w:p>
          <w:p w:rsidR="00C32383" w:rsidRPr="00C32383" w:rsidRDefault="00C32383" w:rsidP="00C32383">
            <w:pPr>
              <w:widowControl w:val="0"/>
              <w:spacing w:after="0" w:line="240" w:lineRule="auto"/>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 xml:space="preserve">      </w:t>
            </w:r>
            <w:r w:rsidRPr="00C32383">
              <w:rPr>
                <w:rFonts w:ascii="Times New Roman" w:eastAsia="Times New Roman" w:hAnsi="Times New Roman" w:cs="Times New Roman"/>
                <w:sz w:val="20"/>
                <w:szCs w:val="20"/>
                <w:lang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 xml:space="preserve">      </w:t>
            </w:r>
            <w:r w:rsidRPr="00C32383">
              <w:rPr>
                <w:rFonts w:ascii="Times New Roman" w:eastAsia="Times New Roman" w:hAnsi="Times New Roman" w:cs="Times New Roman"/>
                <w:sz w:val="20"/>
                <w:szCs w:val="20"/>
                <w:lang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2946.8</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3302.2</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33.1</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32.4</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9.8</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11.3</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ind w:hanging="40"/>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 xml:space="preserve">       розрахунками </w:t>
            </w:r>
            <w:r w:rsidRPr="00C32383">
              <w:rPr>
                <w:rFonts w:ascii="Times New Roman" w:eastAsia="Times New Roman" w:hAnsi="Times New Roman" w:cs="Times New Roman"/>
                <w:sz w:val="20"/>
                <w:szCs w:val="20"/>
                <w:lang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17.7</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22.6</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 xml:space="preserve">      розрахунками </w:t>
            </w:r>
            <w:r w:rsidRPr="00C32383">
              <w:rPr>
                <w:rFonts w:ascii="Times New Roman" w:eastAsia="Times New Roman" w:hAnsi="Times New Roman" w:cs="Times New Roman"/>
                <w:sz w:val="20"/>
                <w:szCs w:val="20"/>
                <w:lang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1529.6</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1842.4</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ind w:hanging="40"/>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1406.4</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955.2</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b/>
                <w:bCs/>
                <w:sz w:val="20"/>
                <w:szCs w:val="20"/>
                <w:lang w:val="uk-UA" w:eastAsia="ru-RU"/>
              </w:rPr>
            </w:pPr>
            <w:r w:rsidRPr="00C32383">
              <w:rPr>
                <w:rFonts w:ascii="Times New Roman" w:eastAsia="Times New Roman" w:hAnsi="Times New Roman" w:cs="Times New Roman"/>
                <w:b/>
                <w:bCs/>
                <w:sz w:val="20"/>
                <w:szCs w:val="20"/>
                <w:lang w:eastAsia="ru-RU"/>
              </w:rPr>
              <w:t>Усього за розділом I</w:t>
            </w:r>
            <w:r w:rsidRPr="00C32383">
              <w:rPr>
                <w:rFonts w:ascii="Times New Roman" w:eastAsia="Times New Roman" w:hAnsi="Times New Roman" w:cs="Times New Roman"/>
                <w:b/>
                <w:bCs/>
                <w:sz w:val="20"/>
                <w:szCs w:val="20"/>
                <w:lang w:val="uk-UA"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5933.6</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6154.8</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rPr>
                <w:rFonts w:ascii="Times New Roman" w:eastAsia="Times New Roman" w:hAnsi="Times New Roman" w:cs="Times New Roman"/>
                <w:b/>
                <w:bCs/>
                <w:sz w:val="20"/>
                <w:szCs w:val="20"/>
                <w:lang w:val="uk-UA" w:eastAsia="ru-RU"/>
              </w:rPr>
            </w:pPr>
            <w:r w:rsidRPr="00C32383">
              <w:rPr>
                <w:rFonts w:ascii="Times New Roman" w:eastAsia="Times New Roman" w:hAnsi="Times New Roman" w:cs="Times New Roman"/>
                <w:b/>
                <w:bCs/>
                <w:sz w:val="20"/>
                <w:szCs w:val="20"/>
                <w:lang w:val="uk-UA" w:eastAsia="ru-RU"/>
              </w:rPr>
              <w:t>І</w:t>
            </w:r>
            <w:r w:rsidRPr="00C32383">
              <w:rPr>
                <w:rFonts w:ascii="Times New Roman" w:eastAsia="Times New Roman" w:hAnsi="Times New Roman" w:cs="Times New Roman"/>
                <w:b/>
                <w:bCs/>
                <w:sz w:val="20"/>
                <w:szCs w:val="20"/>
                <w:lang w:eastAsia="ru-RU"/>
              </w:rPr>
              <w:t xml:space="preserve">V. </w:t>
            </w:r>
            <w:r w:rsidRPr="00C32383">
              <w:rPr>
                <w:rFonts w:ascii="Times New Roman" w:eastAsia="Times New Roman" w:hAnsi="Times New Roman" w:cs="Times New Roman"/>
                <w:b/>
                <w:bCs/>
                <w:sz w:val="20"/>
                <w:szCs w:val="20"/>
                <w:lang w:val="uk-UA" w:eastAsia="ru-RU"/>
              </w:rPr>
              <w:t>Зобов’</w:t>
            </w:r>
            <w:r w:rsidRPr="00C32383">
              <w:rPr>
                <w:rFonts w:ascii="Times New Roman" w:eastAsia="Times New Roman" w:hAnsi="Times New Roman" w:cs="Times New Roman"/>
                <w:b/>
                <w:bCs/>
                <w:sz w:val="20"/>
                <w:szCs w:val="20"/>
                <w:lang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w:t>
            </w:r>
          </w:p>
        </w:tc>
      </w:tr>
      <w:tr w:rsidR="00C32383" w:rsidRPr="00C32383" w:rsidTr="007B39B0">
        <w:tc>
          <w:tcPr>
            <w:tcW w:w="5107"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C32383">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uk-UA" w:eastAsia="ru-RU"/>
              </w:rPr>
              <w:t>7418.5</w:t>
            </w:r>
          </w:p>
        </w:tc>
        <w:tc>
          <w:tcPr>
            <w:tcW w:w="1986" w:type="dxa"/>
            <w:tcBorders>
              <w:top w:val="single" w:sz="6" w:space="0" w:color="auto"/>
              <w:left w:val="single" w:sz="6" w:space="0" w:color="auto"/>
              <w:bottom w:val="single" w:sz="6" w:space="0" w:color="auto"/>
              <w:right w:val="single" w:sz="6" w:space="0" w:color="auto"/>
            </w:tcBorders>
            <w:vAlign w:val="center"/>
          </w:tcPr>
          <w:p w:rsidR="00C32383" w:rsidRPr="00C32383" w:rsidRDefault="00C32383" w:rsidP="00C32383">
            <w:pPr>
              <w:widowControl w:val="0"/>
              <w:spacing w:after="0" w:line="240" w:lineRule="auto"/>
              <w:ind w:firstLine="567"/>
              <w:jc w:val="center"/>
              <w:rPr>
                <w:rFonts w:ascii="Times New Roman" w:eastAsia="Times New Roman" w:hAnsi="Times New Roman" w:cs="Times New Roman"/>
                <w:sz w:val="20"/>
                <w:szCs w:val="20"/>
                <w:lang w:eastAsia="ru-RU"/>
              </w:rPr>
            </w:pPr>
            <w:r w:rsidRPr="00C32383">
              <w:rPr>
                <w:rFonts w:ascii="Times New Roman" w:eastAsia="Times New Roman" w:hAnsi="Times New Roman" w:cs="Times New Roman"/>
                <w:sz w:val="20"/>
                <w:szCs w:val="20"/>
                <w:lang w:val="uk-UA" w:eastAsia="ru-RU"/>
              </w:rPr>
              <w:t>7691.4</w:t>
            </w:r>
          </w:p>
        </w:tc>
      </w:tr>
    </w:tbl>
    <w:p w:rsidR="00C32383" w:rsidRPr="00C32383" w:rsidRDefault="00C32383" w:rsidP="00C32383">
      <w:pPr>
        <w:widowControl w:val="0"/>
        <w:spacing w:after="0" w:line="240" w:lineRule="auto"/>
        <w:ind w:firstLine="567"/>
        <w:jc w:val="right"/>
        <w:rPr>
          <w:rFonts w:ascii="Times New Roman" w:eastAsia="Times New Roman" w:hAnsi="Times New Roman" w:cs="Times New Roman"/>
          <w:b/>
          <w:lang w:val="uk-UA" w:eastAsia="ru-RU"/>
        </w:rPr>
      </w:pPr>
    </w:p>
    <w:p w:rsidR="00C32383" w:rsidRPr="00C32383" w:rsidRDefault="00C32383" w:rsidP="00C32383">
      <w:pPr>
        <w:widowControl w:val="0"/>
        <w:spacing w:after="0" w:line="240" w:lineRule="auto"/>
        <w:jc w:val="both"/>
        <w:rPr>
          <w:rFonts w:ascii="Times New Roman" w:eastAsia="Times New Roman" w:hAnsi="Times New Roman" w:cs="Times New Roman"/>
          <w:sz w:val="20"/>
          <w:szCs w:val="20"/>
          <w:lang w:val="en-US" w:eastAsia="ru-RU"/>
        </w:rPr>
      </w:pPr>
    </w:p>
    <w:p w:rsidR="00C32383" w:rsidRPr="00C32383" w:rsidRDefault="00C32383" w:rsidP="00C32383">
      <w:pPr>
        <w:widowControl w:val="0"/>
        <w:spacing w:after="0" w:line="240" w:lineRule="auto"/>
        <w:jc w:val="both"/>
        <w:rPr>
          <w:rFonts w:ascii="Courier New" w:eastAsia="Times New Roman" w:hAnsi="Courier New" w:cs="Courier New"/>
          <w:color w:val="000000"/>
          <w:sz w:val="20"/>
          <w:szCs w:val="20"/>
          <w:lang w:val="en-US" w:eastAsia="ru-RU"/>
        </w:rPr>
      </w:pPr>
      <w:r w:rsidRPr="00C32383">
        <w:rPr>
          <w:rFonts w:ascii="Courier New" w:eastAsia="Times New Roman" w:hAnsi="Courier New" w:cs="Courier New"/>
          <w:color w:val="000000"/>
          <w:sz w:val="20"/>
          <w:szCs w:val="20"/>
          <w:lang w:val="uk-UA" w:eastAsia="ru-RU"/>
        </w:rPr>
        <w:t>д/н</w:t>
      </w:r>
    </w:p>
    <w:p w:rsidR="00C32383" w:rsidRPr="00C32383" w:rsidRDefault="00C32383" w:rsidP="00C3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C32383" w:rsidRDefault="00C32383">
      <w:pPr>
        <w:sectPr w:rsidR="00C32383" w:rsidSect="00C32383">
          <w:pgSz w:w="11906" w:h="16838"/>
          <w:pgMar w:top="363" w:right="567" w:bottom="363" w:left="1417" w:header="708" w:footer="708" w:gutter="0"/>
          <w:cols w:space="708"/>
          <w:docGrid w:linePitch="360"/>
        </w:sectPr>
      </w:pPr>
    </w:p>
    <w:p w:rsidR="00C32383" w:rsidRPr="00C32383" w:rsidRDefault="00C32383" w:rsidP="00C32383">
      <w:pPr>
        <w:widowControl w:val="0"/>
        <w:spacing w:after="0" w:line="240" w:lineRule="auto"/>
        <w:jc w:val="center"/>
        <w:rPr>
          <w:rFonts w:ascii="Times New Roman" w:eastAsia="Times New Roman" w:hAnsi="Times New Roman" w:cs="Times New Roman"/>
          <w:b/>
          <w:bCs/>
          <w:lang w:eastAsia="ru-RU"/>
        </w:rPr>
      </w:pPr>
      <w:r w:rsidRPr="00C32383">
        <w:rPr>
          <w:rFonts w:ascii="Times New Roman" w:eastAsia="Times New Roman" w:hAnsi="Times New Roman" w:cs="Times New Roman"/>
          <w:b/>
          <w:bCs/>
          <w:lang w:eastAsia="ru-RU"/>
        </w:rPr>
        <w:lastRenderedPageBreak/>
        <w:t xml:space="preserve">2. ЗВІТ ПРО ФІНАНСОВІ РЕЗУЛЬТАТИ </w:t>
      </w:r>
    </w:p>
    <w:p w:rsidR="00C32383" w:rsidRPr="00C32383" w:rsidRDefault="00C32383" w:rsidP="00C32383">
      <w:pPr>
        <w:widowControl w:val="0"/>
        <w:spacing w:after="0" w:line="240" w:lineRule="auto"/>
        <w:jc w:val="center"/>
        <w:rPr>
          <w:rFonts w:ascii="Times New Roman" w:eastAsia="Times New Roman" w:hAnsi="Times New Roman" w:cs="Times New Roman"/>
          <w:b/>
          <w:bCs/>
          <w:color w:val="000000"/>
          <w:lang w:eastAsia="ru-RU"/>
        </w:rPr>
      </w:pPr>
      <w:r w:rsidRPr="00C32383">
        <w:rPr>
          <w:rFonts w:ascii="Times New Roman" w:eastAsia="Times New Roman" w:hAnsi="Times New Roman" w:cs="Times New Roman"/>
          <w:b/>
          <w:bCs/>
          <w:color w:val="000000"/>
          <w:lang w:val="uk-UA" w:eastAsia="ru-RU"/>
        </w:rPr>
        <w:t xml:space="preserve"> </w:t>
      </w:r>
      <w:r w:rsidRPr="00C32383">
        <w:rPr>
          <w:rFonts w:ascii="Times New Roman" w:eastAsia="Times New Roman" w:hAnsi="Times New Roman" w:cs="Times New Roman"/>
          <w:b/>
          <w:bCs/>
          <w:color w:val="000000"/>
          <w:lang w:val="en-US" w:eastAsia="ru-RU"/>
        </w:rPr>
        <w:t>за рік 2020</w:t>
      </w:r>
      <w:r w:rsidRPr="00C32383">
        <w:rPr>
          <w:rFonts w:ascii="Times New Roman" w:eastAsia="Times New Roman" w:hAnsi="Times New Roman" w:cs="Times New Roman"/>
          <w:b/>
          <w:bCs/>
          <w:color w:val="000000"/>
          <w:lang w:eastAsia="ru-RU"/>
        </w:rPr>
        <w:t xml:space="preserve"> </w:t>
      </w:r>
      <w:r w:rsidRPr="00C32383">
        <w:rPr>
          <w:rFonts w:ascii="Times New Roman" w:eastAsia="Times New Roman" w:hAnsi="Times New Roman" w:cs="Times New Roman"/>
          <w:b/>
          <w:bCs/>
          <w:color w:val="000000"/>
          <w:lang w:val="uk-UA" w:eastAsia="ru-RU"/>
        </w:rPr>
        <w:t xml:space="preserve"> </w:t>
      </w:r>
      <w:r w:rsidRPr="00C32383">
        <w:rPr>
          <w:rFonts w:ascii="Times New Roman" w:eastAsia="Times New Roman" w:hAnsi="Times New Roman" w:cs="Times New Roman"/>
          <w:b/>
          <w:bCs/>
          <w:color w:val="000000"/>
          <w:lang w:eastAsia="ru-RU"/>
        </w:rPr>
        <w:t>рік</w:t>
      </w:r>
    </w:p>
    <w:p w:rsidR="00C32383" w:rsidRPr="00C32383" w:rsidRDefault="00C32383" w:rsidP="00C32383">
      <w:pPr>
        <w:widowControl w:val="0"/>
        <w:spacing w:after="0" w:line="240" w:lineRule="auto"/>
        <w:ind w:firstLine="567"/>
        <w:jc w:val="right"/>
        <w:rPr>
          <w:rFonts w:ascii="Arial Narrow" w:eastAsia="Times New Roman" w:hAnsi="Arial Narrow" w:cs="Arial Narrow"/>
          <w:b/>
          <w:lang w:eastAsia="ru-RU"/>
        </w:rPr>
      </w:pPr>
      <w:r w:rsidRPr="00C32383">
        <w:rPr>
          <w:rFonts w:ascii="Arial Narrow" w:eastAsia="Times New Roman" w:hAnsi="Arial Narrow" w:cs="Arial Narrow"/>
          <w:b/>
          <w:lang w:eastAsia="ru-RU"/>
        </w:rPr>
        <w:t>Форма N 2-м</w:t>
      </w:r>
    </w:p>
    <w:tbl>
      <w:tblPr>
        <w:tblW w:w="0" w:type="auto"/>
        <w:tblInd w:w="6629" w:type="dxa"/>
        <w:tblLayout w:type="fixed"/>
        <w:tblLook w:val="00A0" w:firstRow="1" w:lastRow="0" w:firstColumn="1" w:lastColumn="0" w:noHBand="0" w:noVBand="0"/>
      </w:tblPr>
      <w:tblGrid>
        <w:gridCol w:w="2158"/>
        <w:gridCol w:w="1044"/>
      </w:tblGrid>
      <w:tr w:rsidR="00C32383" w:rsidRPr="00C32383" w:rsidTr="007B39B0">
        <w:trPr>
          <w:trHeight w:val="190"/>
        </w:trPr>
        <w:tc>
          <w:tcPr>
            <w:tcW w:w="2158" w:type="dxa"/>
          </w:tcPr>
          <w:p w:rsidR="00C32383" w:rsidRPr="00C32383" w:rsidRDefault="00C32383" w:rsidP="00C32383">
            <w:pPr>
              <w:widowControl w:val="0"/>
              <w:spacing w:after="0" w:line="240" w:lineRule="auto"/>
              <w:jc w:val="center"/>
              <w:rPr>
                <w:rFonts w:ascii="Arial Narrow" w:eastAsia="Times New Roman" w:hAnsi="Arial Narrow" w:cs="Arial Narrow"/>
                <w:lang w:val="uk-UA" w:eastAsia="ru-RU"/>
              </w:rPr>
            </w:pPr>
            <w:r w:rsidRPr="00C32383">
              <w:rPr>
                <w:rFonts w:ascii="Arial Narrow" w:eastAsia="Times New Roman" w:hAnsi="Arial Narrow" w:cs="Arial Narrow"/>
                <w:lang w:val="uk-UA" w:eastAsia="ru-RU"/>
              </w:rPr>
              <w:t>Код за ДКУД</w:t>
            </w:r>
          </w:p>
        </w:tc>
        <w:tc>
          <w:tcPr>
            <w:tcW w:w="1044" w:type="dxa"/>
          </w:tcPr>
          <w:p w:rsidR="00C32383" w:rsidRPr="00C32383" w:rsidRDefault="00C32383" w:rsidP="00C32383">
            <w:pPr>
              <w:widowControl w:val="0"/>
              <w:spacing w:after="0" w:line="240" w:lineRule="auto"/>
              <w:rPr>
                <w:rFonts w:ascii="Arial Narrow" w:eastAsia="Times New Roman" w:hAnsi="Arial Narrow" w:cs="Arial Narrow"/>
                <w:lang w:val="uk-UA" w:eastAsia="ru-RU"/>
              </w:rPr>
            </w:pPr>
            <w:r w:rsidRPr="00C32383">
              <w:rPr>
                <w:rFonts w:ascii="Arial Narrow" w:eastAsia="Times New Roman" w:hAnsi="Arial Narrow" w:cs="Arial Narrow"/>
                <w:lang w:val="uk-UA" w:eastAsia="ru-RU"/>
              </w:rPr>
              <w:t>1801007</w:t>
            </w:r>
          </w:p>
        </w:tc>
      </w:tr>
    </w:tbl>
    <w:p w:rsidR="00C32383" w:rsidRPr="00C32383" w:rsidRDefault="00C32383" w:rsidP="00C32383">
      <w:pPr>
        <w:widowControl w:val="0"/>
        <w:spacing w:after="0" w:line="240" w:lineRule="auto"/>
        <w:jc w:val="center"/>
        <w:rPr>
          <w:rFonts w:ascii="Arial Narrow" w:eastAsia="Times New Roman" w:hAnsi="Arial Narrow" w:cs="Arial Narrow"/>
          <w:b/>
          <w:bCs/>
          <w:sz w:val="20"/>
          <w:szCs w:val="20"/>
          <w:lang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C32383" w:rsidRPr="00C32383" w:rsidTr="007B39B0">
        <w:tc>
          <w:tcPr>
            <w:tcW w:w="5670"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b/>
                <w:bCs/>
                <w:sz w:val="20"/>
                <w:szCs w:val="20"/>
                <w:lang w:val="uk-UA" w:eastAsia="ru-RU"/>
              </w:rPr>
            </w:pPr>
            <w:r w:rsidRPr="00C32383">
              <w:rPr>
                <w:rFonts w:ascii="Times New Roman" w:eastAsia="Times New Roman" w:hAnsi="Times New Roman" w:cs="Times New Roman"/>
                <w:b/>
                <w:bCs/>
                <w:sz w:val="20"/>
                <w:szCs w:val="20"/>
                <w:lang w:val="uk-UA"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b/>
                <w:bCs/>
                <w:sz w:val="20"/>
                <w:szCs w:val="20"/>
                <w:lang w:val="uk-UA" w:eastAsia="ru-RU"/>
              </w:rPr>
            </w:pPr>
            <w:r w:rsidRPr="00C32383">
              <w:rPr>
                <w:rFonts w:ascii="Times New Roman" w:eastAsia="Times New Roman" w:hAnsi="Times New Roman" w:cs="Times New Roman"/>
                <w:b/>
                <w:bCs/>
                <w:sz w:val="20"/>
                <w:szCs w:val="20"/>
                <w:lang w:val="uk-UA"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b/>
                <w:bCs/>
                <w:sz w:val="20"/>
                <w:szCs w:val="20"/>
                <w:lang w:val="uk-UA" w:eastAsia="ru-RU"/>
              </w:rPr>
            </w:pPr>
            <w:r w:rsidRPr="00C32383">
              <w:rPr>
                <w:rFonts w:ascii="Times New Roman" w:eastAsia="Times New Roman" w:hAnsi="Times New Roman" w:cs="Times New Roman"/>
                <w:b/>
                <w:bCs/>
                <w:sz w:val="20"/>
                <w:szCs w:val="20"/>
                <w:lang w:val="uk-UA"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b/>
                <w:bCs/>
                <w:sz w:val="20"/>
                <w:szCs w:val="20"/>
                <w:lang w:val="uk-UA" w:eastAsia="ru-RU"/>
              </w:rPr>
            </w:pPr>
            <w:r w:rsidRPr="00C32383">
              <w:rPr>
                <w:rFonts w:ascii="Times New Roman" w:eastAsia="Times New Roman" w:hAnsi="Times New Roman" w:cs="Times New Roman"/>
                <w:b/>
                <w:bCs/>
                <w:sz w:val="20"/>
                <w:szCs w:val="20"/>
                <w:lang w:val="uk-UA" w:eastAsia="ru-RU"/>
              </w:rPr>
              <w:t>За аналогічний період попереднього року</w:t>
            </w:r>
          </w:p>
        </w:tc>
      </w:tr>
      <w:tr w:rsidR="00C32383" w:rsidRPr="00C32383" w:rsidTr="007B39B0">
        <w:tc>
          <w:tcPr>
            <w:tcW w:w="5670" w:type="dxa"/>
            <w:tcBorders>
              <w:top w:val="single" w:sz="4" w:space="0" w:color="auto"/>
              <w:left w:val="single" w:sz="4" w:space="0" w:color="auto"/>
              <w:bottom w:val="single" w:sz="4" w:space="0" w:color="auto"/>
              <w:right w:val="single" w:sz="4"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b/>
                <w:bCs/>
                <w:sz w:val="20"/>
                <w:szCs w:val="20"/>
                <w:lang w:val="uk-UA" w:eastAsia="ru-RU"/>
              </w:rPr>
            </w:pPr>
            <w:r w:rsidRPr="00C32383">
              <w:rPr>
                <w:rFonts w:ascii="Times New Roman" w:eastAsia="Times New Roman" w:hAnsi="Times New Roman" w:cs="Times New Roman"/>
                <w:b/>
                <w:bCs/>
                <w:sz w:val="20"/>
                <w:szCs w:val="20"/>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b/>
                <w:bCs/>
                <w:sz w:val="20"/>
                <w:szCs w:val="20"/>
                <w:lang w:val="uk-UA" w:eastAsia="ru-RU"/>
              </w:rPr>
            </w:pPr>
            <w:r w:rsidRPr="00C32383">
              <w:rPr>
                <w:rFonts w:ascii="Times New Roman" w:eastAsia="Times New Roman" w:hAnsi="Times New Roman" w:cs="Times New Roman"/>
                <w:b/>
                <w:bCs/>
                <w:sz w:val="20"/>
                <w:szCs w:val="20"/>
                <w:lang w:val="uk-UA" w:eastAsia="ru-RU"/>
              </w:rPr>
              <w:t>2</w:t>
            </w:r>
          </w:p>
        </w:tc>
        <w:tc>
          <w:tcPr>
            <w:tcW w:w="1560" w:type="dxa"/>
            <w:tcBorders>
              <w:top w:val="single" w:sz="4" w:space="0" w:color="auto"/>
              <w:left w:val="single" w:sz="4" w:space="0" w:color="auto"/>
              <w:bottom w:val="single" w:sz="4" w:space="0" w:color="auto"/>
              <w:right w:val="single" w:sz="4"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b/>
                <w:bCs/>
                <w:sz w:val="20"/>
                <w:szCs w:val="20"/>
                <w:lang w:val="uk-UA" w:eastAsia="ru-RU"/>
              </w:rPr>
            </w:pPr>
            <w:r w:rsidRPr="00C32383">
              <w:rPr>
                <w:rFonts w:ascii="Times New Roman" w:eastAsia="Times New Roman" w:hAnsi="Times New Roman" w:cs="Times New Roman"/>
                <w:b/>
                <w:bCs/>
                <w:sz w:val="2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b/>
                <w:bCs/>
                <w:sz w:val="20"/>
                <w:szCs w:val="20"/>
                <w:lang w:val="uk-UA" w:eastAsia="ru-RU"/>
              </w:rPr>
            </w:pPr>
            <w:r w:rsidRPr="00C32383">
              <w:rPr>
                <w:rFonts w:ascii="Times New Roman" w:eastAsia="Times New Roman" w:hAnsi="Times New Roman" w:cs="Times New Roman"/>
                <w:b/>
                <w:bCs/>
                <w:sz w:val="20"/>
                <w:szCs w:val="20"/>
                <w:lang w:val="uk-UA" w:eastAsia="ru-RU"/>
              </w:rPr>
              <w:t>4</w:t>
            </w:r>
          </w:p>
        </w:tc>
      </w:tr>
      <w:tr w:rsidR="00C32383" w:rsidRPr="00C32383" w:rsidTr="007B39B0">
        <w:tc>
          <w:tcPr>
            <w:tcW w:w="5670" w:type="dxa"/>
            <w:tcBorders>
              <w:top w:val="single" w:sz="4" w:space="0" w:color="auto"/>
              <w:left w:val="single" w:sz="4" w:space="0" w:color="auto"/>
              <w:bottom w:val="single" w:sz="4" w:space="0" w:color="auto"/>
              <w:right w:val="single" w:sz="4"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7100.6</w:t>
            </w:r>
          </w:p>
        </w:tc>
        <w:tc>
          <w:tcPr>
            <w:tcW w:w="1559"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en-US" w:eastAsia="ru-RU"/>
              </w:rPr>
              <w:t>6437.8</w:t>
            </w:r>
          </w:p>
        </w:tc>
      </w:tr>
      <w:tr w:rsidR="00C32383" w:rsidRPr="00C32383" w:rsidTr="007B39B0">
        <w:tc>
          <w:tcPr>
            <w:tcW w:w="5670" w:type="dxa"/>
            <w:tcBorders>
              <w:top w:val="single" w:sz="4" w:space="0" w:color="auto"/>
              <w:left w:val="single" w:sz="4" w:space="0" w:color="auto"/>
              <w:bottom w:val="single" w:sz="4" w:space="0" w:color="auto"/>
              <w:right w:val="single" w:sz="4"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1.3</w:t>
            </w:r>
          </w:p>
        </w:tc>
        <w:tc>
          <w:tcPr>
            <w:tcW w:w="1559"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en-US" w:eastAsia="ru-RU"/>
              </w:rPr>
              <w:t>--</w:t>
            </w:r>
          </w:p>
        </w:tc>
      </w:tr>
      <w:tr w:rsidR="00C32383" w:rsidRPr="00C32383" w:rsidTr="007B39B0">
        <w:tc>
          <w:tcPr>
            <w:tcW w:w="5670" w:type="dxa"/>
            <w:tcBorders>
              <w:top w:val="single" w:sz="4" w:space="0" w:color="auto"/>
              <w:left w:val="single" w:sz="4" w:space="0" w:color="auto"/>
              <w:bottom w:val="single" w:sz="4" w:space="0" w:color="auto"/>
              <w:right w:val="single" w:sz="4"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en-US" w:eastAsia="ru-RU"/>
              </w:rPr>
              <w:t>--</w:t>
            </w:r>
          </w:p>
        </w:tc>
      </w:tr>
      <w:tr w:rsidR="00C32383" w:rsidRPr="00C32383" w:rsidTr="007B39B0">
        <w:tc>
          <w:tcPr>
            <w:tcW w:w="5670" w:type="dxa"/>
            <w:tcBorders>
              <w:top w:val="single" w:sz="4" w:space="0" w:color="auto"/>
              <w:left w:val="single" w:sz="4" w:space="0" w:color="auto"/>
              <w:bottom w:val="single" w:sz="4" w:space="0" w:color="auto"/>
              <w:right w:val="single" w:sz="4"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b/>
                <w:sz w:val="20"/>
                <w:szCs w:val="20"/>
                <w:lang w:val="uk-UA" w:eastAsia="ru-RU"/>
              </w:rPr>
              <w:t>Разом доходи</w:t>
            </w:r>
            <w:r w:rsidRPr="00C32383">
              <w:rPr>
                <w:rFonts w:ascii="Times New Roman" w:eastAsia="Times New Roman" w:hAnsi="Times New Roman" w:cs="Times New Roman"/>
                <w:sz w:val="20"/>
                <w:szCs w:val="20"/>
                <w:lang w:val="uk-UA"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7102.3</w:t>
            </w:r>
          </w:p>
        </w:tc>
        <w:tc>
          <w:tcPr>
            <w:tcW w:w="1559"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en-US" w:eastAsia="ru-RU"/>
              </w:rPr>
              <w:t>6437.8</w:t>
            </w:r>
          </w:p>
        </w:tc>
      </w:tr>
      <w:tr w:rsidR="00C32383" w:rsidRPr="00C32383" w:rsidTr="007B39B0">
        <w:tc>
          <w:tcPr>
            <w:tcW w:w="5670" w:type="dxa"/>
            <w:tcBorders>
              <w:top w:val="single" w:sz="4" w:space="0" w:color="auto"/>
              <w:left w:val="single" w:sz="4" w:space="0" w:color="auto"/>
              <w:bottom w:val="single" w:sz="4" w:space="0" w:color="auto"/>
              <w:right w:val="single" w:sz="4" w:space="0" w:color="auto"/>
            </w:tcBorders>
          </w:tcPr>
          <w:p w:rsidR="00C32383" w:rsidRPr="00C32383" w:rsidRDefault="00C32383" w:rsidP="00C3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color w:val="000000"/>
                <w:sz w:val="20"/>
                <w:szCs w:val="20"/>
                <w:lang w:eastAsia="ru-RU"/>
              </w:rPr>
              <w:t>Собівартість реалізованої</w:t>
            </w:r>
            <w:r w:rsidRPr="00C32383">
              <w:rPr>
                <w:rFonts w:ascii="Times New Roman" w:eastAsia="Times New Roman" w:hAnsi="Times New Roman" w:cs="Times New Roman"/>
                <w:color w:val="000000"/>
                <w:sz w:val="20"/>
                <w:szCs w:val="20"/>
                <w:lang w:val="uk-UA" w:eastAsia="ru-RU"/>
              </w:rPr>
              <w:t xml:space="preserve"> </w:t>
            </w:r>
            <w:r w:rsidRPr="00C32383">
              <w:rPr>
                <w:rFonts w:ascii="Times New Roman" w:eastAsia="Times New Roman" w:hAnsi="Times New Roman" w:cs="Times New Roman"/>
                <w:color w:val="000000"/>
                <w:sz w:val="20"/>
                <w:szCs w:val="20"/>
                <w:lang w:eastAsia="ru-RU"/>
              </w:rPr>
              <w:t>продукції (товарів, робіт,</w:t>
            </w:r>
            <w:r w:rsidRPr="00C32383">
              <w:rPr>
                <w:rFonts w:ascii="Times New Roman" w:eastAsia="Times New Roman" w:hAnsi="Times New Roman" w:cs="Times New Roman"/>
                <w:color w:val="000000"/>
                <w:sz w:val="20"/>
                <w:szCs w:val="20"/>
                <w:lang w:val="uk-UA"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( 6082.1 )</w:t>
            </w:r>
          </w:p>
        </w:tc>
        <w:tc>
          <w:tcPr>
            <w:tcW w:w="1559"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en-US" w:eastAsia="ru-RU"/>
              </w:rPr>
              <w:t>( 5499.3 )</w:t>
            </w:r>
          </w:p>
        </w:tc>
      </w:tr>
      <w:tr w:rsidR="00C32383" w:rsidRPr="00C32383" w:rsidTr="007B39B0">
        <w:tc>
          <w:tcPr>
            <w:tcW w:w="5670" w:type="dxa"/>
            <w:tcBorders>
              <w:top w:val="single" w:sz="4" w:space="0" w:color="auto"/>
              <w:left w:val="single" w:sz="4" w:space="0" w:color="auto"/>
              <w:bottom w:val="single" w:sz="4" w:space="0" w:color="auto"/>
              <w:right w:val="single" w:sz="4"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( 957.1 )</w:t>
            </w:r>
          </w:p>
        </w:tc>
        <w:tc>
          <w:tcPr>
            <w:tcW w:w="1559"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en-US" w:eastAsia="ru-RU"/>
              </w:rPr>
              <w:t>( 46.8 )</w:t>
            </w:r>
          </w:p>
        </w:tc>
      </w:tr>
      <w:tr w:rsidR="00C32383" w:rsidRPr="00C32383" w:rsidTr="007B39B0">
        <w:tc>
          <w:tcPr>
            <w:tcW w:w="5670" w:type="dxa"/>
            <w:tcBorders>
              <w:top w:val="single" w:sz="4" w:space="0" w:color="auto"/>
              <w:left w:val="single" w:sz="4" w:space="0" w:color="auto"/>
              <w:bottom w:val="single" w:sz="4" w:space="0" w:color="auto"/>
              <w:right w:val="single" w:sz="4"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en-US" w:eastAsia="ru-RU"/>
              </w:rPr>
              <w:t>( 836.5 )</w:t>
            </w:r>
          </w:p>
        </w:tc>
      </w:tr>
      <w:tr w:rsidR="00C32383" w:rsidRPr="00C32383" w:rsidTr="007B39B0">
        <w:tc>
          <w:tcPr>
            <w:tcW w:w="5670" w:type="dxa"/>
            <w:tcBorders>
              <w:top w:val="single" w:sz="4" w:space="0" w:color="auto"/>
              <w:left w:val="single" w:sz="4" w:space="0" w:color="auto"/>
              <w:bottom w:val="single" w:sz="4" w:space="0" w:color="auto"/>
              <w:right w:val="single" w:sz="4" w:space="0" w:color="auto"/>
            </w:tcBorders>
          </w:tcPr>
          <w:p w:rsidR="00C32383" w:rsidRPr="00C32383" w:rsidRDefault="00C32383" w:rsidP="00C3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b/>
                <w:color w:val="000000"/>
                <w:sz w:val="20"/>
                <w:szCs w:val="20"/>
                <w:lang w:eastAsia="ru-RU"/>
              </w:rPr>
              <w:t>Разом витрати (</w:t>
            </w:r>
            <w:r w:rsidRPr="00C32383">
              <w:rPr>
                <w:rFonts w:ascii="Times New Roman" w:eastAsia="Times New Roman" w:hAnsi="Times New Roman" w:cs="Times New Roman"/>
                <w:b/>
                <w:color w:val="000000"/>
                <w:sz w:val="20"/>
                <w:szCs w:val="20"/>
                <w:lang w:val="uk-UA" w:eastAsia="ru-RU"/>
              </w:rPr>
              <w:t>2</w:t>
            </w:r>
            <w:r w:rsidRPr="00C32383">
              <w:rPr>
                <w:rFonts w:ascii="Times New Roman" w:eastAsia="Times New Roman" w:hAnsi="Times New Roman" w:cs="Times New Roman"/>
                <w:b/>
                <w:color w:val="000000"/>
                <w:sz w:val="20"/>
                <w:szCs w:val="20"/>
                <w:lang w:eastAsia="ru-RU"/>
              </w:rPr>
              <w:t>0</w:t>
            </w:r>
            <w:r w:rsidRPr="00C32383">
              <w:rPr>
                <w:rFonts w:ascii="Times New Roman" w:eastAsia="Times New Roman" w:hAnsi="Times New Roman" w:cs="Times New Roman"/>
                <w:b/>
                <w:color w:val="000000"/>
                <w:sz w:val="20"/>
                <w:szCs w:val="20"/>
                <w:lang w:val="uk-UA" w:eastAsia="ru-RU"/>
              </w:rPr>
              <w:t>5</w:t>
            </w:r>
            <w:r w:rsidRPr="00C32383">
              <w:rPr>
                <w:rFonts w:ascii="Times New Roman" w:eastAsia="Times New Roman" w:hAnsi="Times New Roman" w:cs="Times New Roman"/>
                <w:b/>
                <w:color w:val="000000"/>
                <w:sz w:val="20"/>
                <w:szCs w:val="20"/>
                <w:lang w:eastAsia="ru-RU"/>
              </w:rPr>
              <w:t xml:space="preserve">0 + </w:t>
            </w:r>
            <w:r w:rsidRPr="00C32383">
              <w:rPr>
                <w:rFonts w:ascii="Times New Roman" w:eastAsia="Times New Roman" w:hAnsi="Times New Roman" w:cs="Times New Roman"/>
                <w:b/>
                <w:color w:val="000000"/>
                <w:sz w:val="20"/>
                <w:szCs w:val="20"/>
                <w:lang w:val="uk-UA" w:eastAsia="ru-RU"/>
              </w:rPr>
              <w:t>2180</w:t>
            </w:r>
            <w:r w:rsidRPr="00C32383">
              <w:rPr>
                <w:rFonts w:ascii="Times New Roman" w:eastAsia="Times New Roman" w:hAnsi="Times New Roman" w:cs="Times New Roman"/>
                <w:b/>
                <w:color w:val="000000"/>
                <w:sz w:val="20"/>
                <w:szCs w:val="20"/>
                <w:lang w:eastAsia="ru-RU"/>
              </w:rPr>
              <w:t xml:space="preserve">+ </w:t>
            </w:r>
            <w:r w:rsidRPr="00C32383">
              <w:rPr>
                <w:rFonts w:ascii="Times New Roman" w:eastAsia="Times New Roman" w:hAnsi="Times New Roman" w:cs="Times New Roman"/>
                <w:b/>
                <w:color w:val="000000"/>
                <w:sz w:val="20"/>
                <w:szCs w:val="20"/>
                <w:lang w:val="uk-UA" w:eastAsia="ru-RU"/>
              </w:rPr>
              <w:t>2270</w:t>
            </w:r>
            <w:r w:rsidRPr="00C32383">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( 7039.2 )</w:t>
            </w:r>
          </w:p>
        </w:tc>
        <w:tc>
          <w:tcPr>
            <w:tcW w:w="1559"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en-US" w:eastAsia="ru-RU"/>
              </w:rPr>
              <w:t>( 6382.6 )</w:t>
            </w:r>
          </w:p>
        </w:tc>
      </w:tr>
      <w:tr w:rsidR="00C32383" w:rsidRPr="00C32383" w:rsidTr="007B39B0">
        <w:tc>
          <w:tcPr>
            <w:tcW w:w="5670" w:type="dxa"/>
            <w:tcBorders>
              <w:top w:val="single" w:sz="4" w:space="0" w:color="auto"/>
              <w:left w:val="single" w:sz="4" w:space="0" w:color="auto"/>
              <w:bottom w:val="single" w:sz="4" w:space="0" w:color="auto"/>
              <w:right w:val="single" w:sz="4" w:space="0" w:color="auto"/>
            </w:tcBorders>
          </w:tcPr>
          <w:p w:rsidR="00C32383" w:rsidRPr="00C32383" w:rsidRDefault="00C32383" w:rsidP="00C3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C32383">
              <w:rPr>
                <w:rFonts w:ascii="Times New Roman" w:eastAsia="Times New Roman" w:hAnsi="Times New Roman" w:cs="Times New Roman"/>
                <w:b/>
                <w:color w:val="000000"/>
                <w:sz w:val="20"/>
                <w:szCs w:val="20"/>
                <w:lang w:eastAsia="ru-RU"/>
              </w:rPr>
              <w:t>Фінансовий результат до оподаткування (</w:t>
            </w:r>
            <w:r w:rsidRPr="00C32383">
              <w:rPr>
                <w:rFonts w:ascii="Times New Roman" w:eastAsia="Times New Roman" w:hAnsi="Times New Roman" w:cs="Times New Roman"/>
                <w:b/>
                <w:color w:val="000000"/>
                <w:sz w:val="20"/>
                <w:szCs w:val="20"/>
                <w:lang w:val="en-US" w:eastAsia="ru-RU"/>
              </w:rPr>
              <w:t xml:space="preserve">2280 </w:t>
            </w:r>
            <w:r w:rsidRPr="00C32383">
              <w:rPr>
                <w:rFonts w:ascii="Times New Roman" w:eastAsia="Times New Roman" w:hAnsi="Times New Roman" w:cs="Times New Roman"/>
                <w:b/>
                <w:color w:val="000000"/>
                <w:sz w:val="20"/>
                <w:szCs w:val="20"/>
                <w:lang w:eastAsia="ru-RU"/>
              </w:rPr>
              <w:t xml:space="preserve">– </w:t>
            </w:r>
            <w:r w:rsidRPr="00C32383">
              <w:rPr>
                <w:rFonts w:ascii="Times New Roman" w:eastAsia="Times New Roman" w:hAnsi="Times New Roman" w:cs="Times New Roman"/>
                <w:b/>
                <w:color w:val="000000"/>
                <w:sz w:val="20"/>
                <w:szCs w:val="20"/>
                <w:lang w:val="en-US" w:eastAsia="ru-RU"/>
              </w:rPr>
              <w:t>2285</w:t>
            </w:r>
            <w:r w:rsidRPr="00C32383">
              <w:rPr>
                <w:rFonts w:ascii="Times New Roman" w:eastAsia="Times New Roman" w:hAnsi="Times New Roman" w:cs="Times New Roman"/>
                <w:b/>
                <w:color w:val="000000"/>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63.1</w:t>
            </w:r>
          </w:p>
        </w:tc>
        <w:tc>
          <w:tcPr>
            <w:tcW w:w="1559"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en-US" w:eastAsia="ru-RU"/>
              </w:rPr>
              <w:t>55.2</w:t>
            </w:r>
          </w:p>
        </w:tc>
      </w:tr>
      <w:tr w:rsidR="00C32383" w:rsidRPr="00C32383" w:rsidTr="007B39B0">
        <w:tc>
          <w:tcPr>
            <w:tcW w:w="5670" w:type="dxa"/>
            <w:tcBorders>
              <w:top w:val="single" w:sz="4" w:space="0" w:color="auto"/>
              <w:left w:val="single" w:sz="4" w:space="0" w:color="auto"/>
              <w:bottom w:val="single" w:sz="4" w:space="0" w:color="auto"/>
              <w:right w:val="single" w:sz="4"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( 11.4 )</w:t>
            </w:r>
          </w:p>
        </w:tc>
        <w:tc>
          <w:tcPr>
            <w:tcW w:w="1559"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en-US" w:eastAsia="ru-RU"/>
              </w:rPr>
              <w:t>( 9.9 )</w:t>
            </w:r>
          </w:p>
        </w:tc>
      </w:tr>
      <w:tr w:rsidR="00C32383" w:rsidRPr="00C32383" w:rsidTr="007B39B0">
        <w:tc>
          <w:tcPr>
            <w:tcW w:w="5670" w:type="dxa"/>
            <w:tcBorders>
              <w:top w:val="single" w:sz="4" w:space="0" w:color="auto"/>
              <w:left w:val="single" w:sz="4" w:space="0" w:color="auto"/>
              <w:bottom w:val="single" w:sz="4" w:space="0" w:color="auto"/>
              <w:right w:val="single" w:sz="4" w:space="0" w:color="auto"/>
            </w:tcBorders>
          </w:tcPr>
          <w:p w:rsidR="00C32383" w:rsidRPr="00C32383" w:rsidRDefault="00C32383" w:rsidP="00C32383">
            <w:pPr>
              <w:widowControl w:val="0"/>
              <w:spacing w:after="0" w:line="240" w:lineRule="auto"/>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b/>
                <w:sz w:val="20"/>
                <w:szCs w:val="20"/>
                <w:lang w:val="uk-UA"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uk-UA"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en-US" w:eastAsia="ru-RU"/>
              </w:rPr>
            </w:pPr>
            <w:r w:rsidRPr="00C32383">
              <w:rPr>
                <w:rFonts w:ascii="Times New Roman" w:eastAsia="Times New Roman" w:hAnsi="Times New Roman" w:cs="Times New Roman"/>
                <w:sz w:val="20"/>
                <w:szCs w:val="20"/>
                <w:lang w:val="en-US" w:eastAsia="ru-RU"/>
              </w:rPr>
              <w:t>51.7</w:t>
            </w:r>
          </w:p>
        </w:tc>
        <w:tc>
          <w:tcPr>
            <w:tcW w:w="1559" w:type="dxa"/>
            <w:tcBorders>
              <w:top w:val="single" w:sz="4" w:space="0" w:color="auto"/>
              <w:left w:val="single" w:sz="4" w:space="0" w:color="auto"/>
              <w:bottom w:val="single" w:sz="4" w:space="0" w:color="auto"/>
              <w:right w:val="single" w:sz="4" w:space="0" w:color="auto"/>
            </w:tcBorders>
            <w:vAlign w:val="center"/>
          </w:tcPr>
          <w:p w:rsidR="00C32383" w:rsidRPr="00C32383" w:rsidRDefault="00C32383" w:rsidP="00C32383">
            <w:pPr>
              <w:widowControl w:val="0"/>
              <w:spacing w:after="0" w:line="240" w:lineRule="auto"/>
              <w:jc w:val="center"/>
              <w:rPr>
                <w:rFonts w:ascii="Times New Roman" w:eastAsia="Times New Roman" w:hAnsi="Times New Roman" w:cs="Times New Roman"/>
                <w:sz w:val="20"/>
                <w:szCs w:val="20"/>
                <w:lang w:val="uk-UA" w:eastAsia="ru-RU"/>
              </w:rPr>
            </w:pPr>
            <w:r w:rsidRPr="00C32383">
              <w:rPr>
                <w:rFonts w:ascii="Times New Roman" w:eastAsia="Times New Roman" w:hAnsi="Times New Roman" w:cs="Times New Roman"/>
                <w:sz w:val="20"/>
                <w:szCs w:val="20"/>
                <w:lang w:val="en-US" w:eastAsia="ru-RU"/>
              </w:rPr>
              <w:t>45.3</w:t>
            </w:r>
          </w:p>
        </w:tc>
      </w:tr>
    </w:tbl>
    <w:p w:rsidR="00C32383" w:rsidRPr="00C32383" w:rsidRDefault="00C32383" w:rsidP="00C32383">
      <w:pPr>
        <w:widowControl w:val="0"/>
        <w:spacing w:after="0" w:line="240" w:lineRule="auto"/>
        <w:jc w:val="both"/>
        <w:rPr>
          <w:rFonts w:ascii="Arial Narrow" w:eastAsia="Times New Roman" w:hAnsi="Arial Narrow" w:cs="Arial Narrow"/>
          <w:sz w:val="20"/>
          <w:szCs w:val="20"/>
          <w:lang w:eastAsia="ru-RU"/>
        </w:rPr>
      </w:pPr>
    </w:p>
    <w:p w:rsidR="00C32383" w:rsidRPr="00C32383" w:rsidRDefault="00C32383" w:rsidP="00C32383">
      <w:pPr>
        <w:widowControl w:val="0"/>
        <w:spacing w:after="0" w:line="240" w:lineRule="auto"/>
        <w:jc w:val="both"/>
        <w:rPr>
          <w:rFonts w:ascii="Courier New" w:eastAsia="Times New Roman" w:hAnsi="Courier New" w:cs="Courier New"/>
          <w:b/>
          <w:color w:val="000000"/>
          <w:sz w:val="20"/>
          <w:szCs w:val="20"/>
          <w:lang w:eastAsia="ru-RU"/>
        </w:rPr>
      </w:pPr>
      <w:r w:rsidRPr="00C32383">
        <w:rPr>
          <w:rFonts w:ascii="Courier New" w:eastAsia="Times New Roman" w:hAnsi="Courier New" w:cs="Courier New"/>
          <w:color w:val="000000"/>
          <w:sz w:val="20"/>
          <w:szCs w:val="20"/>
          <w:lang w:val="en-US" w:eastAsia="ru-RU"/>
        </w:rPr>
        <w:t>д/н</w:t>
      </w:r>
    </w:p>
    <w:p w:rsidR="00C32383" w:rsidRPr="00C32383" w:rsidRDefault="00C32383" w:rsidP="00C3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10173" w:type="dxa"/>
        <w:tblLook w:val="01E0" w:firstRow="1" w:lastRow="1" w:firstColumn="1" w:lastColumn="1" w:noHBand="0" w:noVBand="0"/>
      </w:tblPr>
      <w:tblGrid>
        <w:gridCol w:w="2943"/>
        <w:gridCol w:w="2765"/>
        <w:gridCol w:w="4465"/>
      </w:tblGrid>
      <w:tr w:rsidR="00C32383" w:rsidRPr="00C32383" w:rsidTr="007B39B0">
        <w:tc>
          <w:tcPr>
            <w:tcW w:w="2943" w:type="dxa"/>
            <w:shd w:val="clear" w:color="auto" w:fill="auto"/>
          </w:tcPr>
          <w:p w:rsidR="00C32383" w:rsidRPr="00C32383" w:rsidRDefault="00C32383" w:rsidP="00C3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C32383">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C32383" w:rsidRPr="00C32383" w:rsidRDefault="00C32383" w:rsidP="00C3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C32383">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C32383" w:rsidRPr="00C32383" w:rsidRDefault="00C32383" w:rsidP="00C3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C32383">
              <w:rPr>
                <w:rFonts w:ascii="Times New Roman" w:eastAsia="Times New Roman" w:hAnsi="Times New Roman" w:cs="Times New Roman"/>
                <w:b/>
                <w:sz w:val="20"/>
                <w:szCs w:val="20"/>
                <w:lang w:val="en-US" w:eastAsia="ru-RU"/>
              </w:rPr>
              <w:t>Лісянський Ігор Леонідович</w:t>
            </w:r>
          </w:p>
        </w:tc>
      </w:tr>
      <w:tr w:rsidR="00C32383" w:rsidRPr="00C32383" w:rsidTr="007B39B0">
        <w:tc>
          <w:tcPr>
            <w:tcW w:w="2943" w:type="dxa"/>
            <w:shd w:val="clear" w:color="auto" w:fill="auto"/>
          </w:tcPr>
          <w:p w:rsidR="00C32383" w:rsidRPr="00C32383" w:rsidRDefault="00C32383" w:rsidP="00C3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C32383" w:rsidRPr="00C32383" w:rsidRDefault="00C32383" w:rsidP="00C3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C32383">
              <w:rPr>
                <w:rFonts w:ascii="Times New Roman" w:eastAsia="Times New Roman" w:hAnsi="Times New Roman" w:cs="Times New Roman"/>
                <w:b/>
                <w:color w:val="000000"/>
                <w:sz w:val="16"/>
                <w:szCs w:val="16"/>
                <w:lang w:val="en-US" w:eastAsia="ru-RU"/>
              </w:rPr>
              <w:t>(</w:t>
            </w:r>
            <w:r w:rsidRPr="00C32383">
              <w:rPr>
                <w:rFonts w:ascii="Times New Roman" w:eastAsia="Times New Roman" w:hAnsi="Times New Roman" w:cs="Times New Roman"/>
                <w:b/>
                <w:color w:val="000000"/>
                <w:sz w:val="16"/>
                <w:szCs w:val="16"/>
                <w:lang w:eastAsia="ru-RU"/>
              </w:rPr>
              <w:t>підпис</w:t>
            </w:r>
            <w:r w:rsidRPr="00C32383">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C32383" w:rsidRPr="00C32383" w:rsidRDefault="00C32383" w:rsidP="00C3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C32383" w:rsidRPr="00C32383" w:rsidTr="007B39B0">
        <w:tc>
          <w:tcPr>
            <w:tcW w:w="2943" w:type="dxa"/>
            <w:shd w:val="clear" w:color="auto" w:fill="auto"/>
          </w:tcPr>
          <w:p w:rsidR="00C32383" w:rsidRPr="00C32383" w:rsidRDefault="00C32383" w:rsidP="00C3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C32383" w:rsidRPr="00C32383" w:rsidRDefault="00C32383" w:rsidP="00C3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C32383" w:rsidRPr="00C32383" w:rsidRDefault="00C32383" w:rsidP="00C3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C32383" w:rsidRPr="00C32383" w:rsidTr="007B39B0">
        <w:trPr>
          <w:trHeight w:val="70"/>
        </w:trPr>
        <w:tc>
          <w:tcPr>
            <w:tcW w:w="2943" w:type="dxa"/>
            <w:shd w:val="clear" w:color="auto" w:fill="auto"/>
          </w:tcPr>
          <w:p w:rsidR="00C32383" w:rsidRPr="00C32383" w:rsidRDefault="00C32383" w:rsidP="00C3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C32383">
              <w:rPr>
                <w:rFonts w:ascii="Times New Roman" w:eastAsia="Times New Roman" w:hAnsi="Times New Roman" w:cs="Times New Roman"/>
                <w:b/>
                <w:sz w:val="20"/>
                <w:szCs w:val="20"/>
                <w:lang w:eastAsia="ru-RU"/>
              </w:rPr>
              <w:t>Головний бухгалтер</w:t>
            </w:r>
            <w:r w:rsidRPr="00C32383">
              <w:rPr>
                <w:rFonts w:ascii="Times New Roman" w:eastAsia="Times New Roman" w:hAnsi="Times New Roman" w:cs="Times New Roman"/>
                <w:b/>
                <w:color w:val="000000"/>
                <w:sz w:val="20"/>
                <w:szCs w:val="20"/>
                <w:lang w:eastAsia="ru-RU"/>
              </w:rPr>
              <w:t xml:space="preserve"> </w:t>
            </w:r>
            <w:r w:rsidRPr="00C32383">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C32383" w:rsidRPr="00C32383" w:rsidRDefault="00C32383" w:rsidP="00C3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C32383">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C32383" w:rsidRPr="00C32383" w:rsidRDefault="00C32383" w:rsidP="00C3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C32383">
              <w:rPr>
                <w:rFonts w:ascii="Times New Roman" w:eastAsia="Times New Roman" w:hAnsi="Times New Roman" w:cs="Times New Roman"/>
                <w:b/>
                <w:sz w:val="20"/>
                <w:szCs w:val="20"/>
                <w:lang w:val="en-US" w:eastAsia="ru-RU"/>
              </w:rPr>
              <w:t>Не передбачено</w:t>
            </w:r>
          </w:p>
        </w:tc>
      </w:tr>
      <w:tr w:rsidR="00C32383" w:rsidRPr="00C32383" w:rsidTr="007B39B0">
        <w:tc>
          <w:tcPr>
            <w:tcW w:w="2943" w:type="dxa"/>
            <w:shd w:val="clear" w:color="auto" w:fill="auto"/>
          </w:tcPr>
          <w:p w:rsidR="00C32383" w:rsidRPr="00C32383" w:rsidRDefault="00C32383" w:rsidP="00C3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C32383" w:rsidRPr="00C32383" w:rsidRDefault="00C32383" w:rsidP="00C3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C32383">
              <w:rPr>
                <w:rFonts w:ascii="Times New Roman" w:eastAsia="Times New Roman" w:hAnsi="Times New Roman" w:cs="Times New Roman"/>
                <w:b/>
                <w:color w:val="000000"/>
                <w:sz w:val="16"/>
                <w:szCs w:val="16"/>
                <w:lang w:val="en-US" w:eastAsia="ru-RU"/>
              </w:rPr>
              <w:t>(</w:t>
            </w:r>
            <w:r w:rsidRPr="00C32383">
              <w:rPr>
                <w:rFonts w:ascii="Times New Roman" w:eastAsia="Times New Roman" w:hAnsi="Times New Roman" w:cs="Times New Roman"/>
                <w:b/>
                <w:color w:val="000000"/>
                <w:sz w:val="16"/>
                <w:szCs w:val="16"/>
                <w:lang w:eastAsia="ru-RU"/>
              </w:rPr>
              <w:t>підпис</w:t>
            </w:r>
            <w:r w:rsidRPr="00C32383">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C32383" w:rsidRPr="00C32383" w:rsidRDefault="00C32383" w:rsidP="00C3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C32383" w:rsidRPr="00C32383" w:rsidRDefault="00C32383" w:rsidP="00C32383">
      <w:pPr>
        <w:widowControl w:val="0"/>
        <w:spacing w:after="0" w:line="240" w:lineRule="auto"/>
        <w:ind w:firstLine="567"/>
        <w:rPr>
          <w:rFonts w:ascii="Arial Narrow" w:eastAsia="Times New Roman" w:hAnsi="Arial Narrow" w:cs="Arial Narrow"/>
          <w:lang w:eastAsia="ru-RU"/>
        </w:rPr>
      </w:pPr>
    </w:p>
    <w:p w:rsidR="00C32383" w:rsidRDefault="00C32383">
      <w:pPr>
        <w:sectPr w:rsidR="00C32383" w:rsidSect="00C32383">
          <w:pgSz w:w="11906" w:h="16838"/>
          <w:pgMar w:top="363" w:right="567" w:bottom="363" w:left="1417" w:header="708" w:footer="708" w:gutter="0"/>
          <w:cols w:space="708"/>
          <w:docGrid w:linePitch="360"/>
        </w:sectPr>
      </w:pPr>
    </w:p>
    <w:p w:rsidR="00C32383" w:rsidRPr="00C32383" w:rsidRDefault="00C32383" w:rsidP="00C32383">
      <w:pPr>
        <w:spacing w:after="0" w:line="240" w:lineRule="auto"/>
        <w:rPr>
          <w:rFonts w:ascii="Times New Roman" w:eastAsia="Times New Roman" w:hAnsi="Times New Roman" w:cs="Times New Roman"/>
          <w:sz w:val="24"/>
          <w:szCs w:val="24"/>
          <w:u w:val="single"/>
          <w:lang w:val="en-US" w:eastAsia="uk-UA"/>
        </w:rPr>
      </w:pPr>
    </w:p>
    <w:p w:rsidR="00C32383" w:rsidRPr="00C32383" w:rsidRDefault="00C32383" w:rsidP="00C32383">
      <w:pPr>
        <w:spacing w:after="0" w:line="240" w:lineRule="auto"/>
        <w:jc w:val="center"/>
        <w:rPr>
          <w:rFonts w:ascii="Times New Roman" w:eastAsia="Times New Roman" w:hAnsi="Times New Roman" w:cs="Times New Roman"/>
          <w:b/>
          <w:sz w:val="28"/>
          <w:szCs w:val="28"/>
          <w:lang w:eastAsia="uk-UA"/>
        </w:rPr>
      </w:pPr>
      <w:r w:rsidRPr="00C32383">
        <w:rPr>
          <w:rFonts w:ascii="Times New Roman" w:eastAsia="Times New Roman" w:hAnsi="Times New Roman" w:cs="Times New Roman"/>
          <w:b/>
          <w:sz w:val="28"/>
          <w:szCs w:val="28"/>
          <w:lang w:val="en-US" w:eastAsia="uk-UA"/>
        </w:rPr>
        <w:t>XV</w:t>
      </w:r>
      <w:r w:rsidRPr="00C32383">
        <w:rPr>
          <w:rFonts w:ascii="Times New Roman" w:eastAsia="Times New Roman" w:hAnsi="Times New Roman" w:cs="Times New Roman"/>
          <w:b/>
          <w:sz w:val="28"/>
          <w:szCs w:val="28"/>
          <w:lang w:eastAsia="uk-UA"/>
        </w:rPr>
        <w:t xml:space="preserve">. </w:t>
      </w:r>
      <w:r w:rsidRPr="00C32383">
        <w:rPr>
          <w:rFonts w:ascii="Times New Roman" w:eastAsia="Times New Roman" w:hAnsi="Times New Roman" w:cs="Times New Roman"/>
          <w:b/>
          <w:bCs/>
          <w:sz w:val="28"/>
          <w:szCs w:val="28"/>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rsidR="00C32383" w:rsidRPr="00C32383" w:rsidRDefault="00C32383" w:rsidP="00C32383">
      <w:pPr>
        <w:spacing w:after="0" w:line="240" w:lineRule="auto"/>
        <w:rPr>
          <w:rFonts w:ascii="Times New Roman" w:eastAsia="Times New Roman" w:hAnsi="Times New Roman" w:cs="Times New Roman"/>
          <w:sz w:val="24"/>
          <w:szCs w:val="24"/>
          <w:u w:val="single"/>
          <w:lang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C32383" w:rsidRPr="00C32383" w:rsidTr="007B39B0">
        <w:trPr>
          <w:trHeight w:val="397"/>
        </w:trPr>
        <w:tc>
          <w:tcPr>
            <w:tcW w:w="534" w:type="dxa"/>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en-US" w:eastAsia="uk-UA"/>
              </w:rPr>
            </w:pPr>
            <w:r w:rsidRPr="00C32383">
              <w:rPr>
                <w:rFonts w:ascii="Times New Roman" w:eastAsia="Times New Roman" w:hAnsi="Times New Roman" w:cs="Times New Roman"/>
                <w:b/>
                <w:sz w:val="20"/>
                <w:szCs w:val="20"/>
                <w:lang w:val="en-US" w:eastAsia="uk-UA"/>
              </w:rPr>
              <w:t>1</w:t>
            </w:r>
          </w:p>
        </w:tc>
        <w:tc>
          <w:tcPr>
            <w:tcW w:w="5890" w:type="dxa"/>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Найменування аудиторської фірми (П. І. Б. аудитора - фізичної особи - підприємця)</w:t>
            </w:r>
          </w:p>
        </w:tc>
        <w:tc>
          <w:tcPr>
            <w:tcW w:w="3431" w:type="dxa"/>
            <w:vAlign w:val="center"/>
          </w:tcPr>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Товариство з обмеженою відповідальністю Аудиторська Фірма “Статус “</w:t>
            </w:r>
          </w:p>
        </w:tc>
      </w:tr>
      <w:tr w:rsidR="00C32383" w:rsidRPr="00C32383" w:rsidTr="007B39B0">
        <w:trPr>
          <w:trHeight w:val="397"/>
        </w:trPr>
        <w:tc>
          <w:tcPr>
            <w:tcW w:w="534" w:type="dxa"/>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2</w:t>
            </w:r>
          </w:p>
        </w:tc>
        <w:tc>
          <w:tcPr>
            <w:tcW w:w="5890" w:type="dxa"/>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uk-UA" w:eastAsia="uk-UA"/>
              </w:rPr>
              <w:t>3</w:t>
            </w:r>
          </w:p>
        </w:tc>
      </w:tr>
      <w:tr w:rsidR="00C32383" w:rsidRPr="00C32383" w:rsidTr="007B39B0">
        <w:trPr>
          <w:trHeight w:val="397"/>
        </w:trPr>
        <w:tc>
          <w:tcPr>
            <w:tcW w:w="534" w:type="dxa"/>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3</w:t>
            </w:r>
          </w:p>
        </w:tc>
        <w:tc>
          <w:tcPr>
            <w:tcW w:w="5890" w:type="dxa"/>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23287607</w:t>
            </w:r>
          </w:p>
        </w:tc>
      </w:tr>
      <w:tr w:rsidR="00C32383" w:rsidRPr="00C32383" w:rsidTr="007B39B0">
        <w:trPr>
          <w:trHeight w:val="397"/>
        </w:trPr>
        <w:tc>
          <w:tcPr>
            <w:tcW w:w="534" w:type="dxa"/>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4</w:t>
            </w:r>
          </w:p>
        </w:tc>
        <w:tc>
          <w:tcPr>
            <w:tcW w:w="5890" w:type="dxa"/>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Місцезнаходження аудиторської фірми, аудитора</w:t>
            </w:r>
          </w:p>
        </w:tc>
        <w:tc>
          <w:tcPr>
            <w:tcW w:w="3431" w:type="dxa"/>
            <w:vAlign w:val="center"/>
          </w:tcPr>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69035, Запорізька обл., місто Запоріжжя, ПРОСПЕКТ СОБОРНИЙ, будинок 176, офіс 78</w:t>
            </w:r>
          </w:p>
        </w:tc>
      </w:tr>
      <w:tr w:rsidR="00C32383" w:rsidRPr="00C32383" w:rsidTr="007B39B0">
        <w:trPr>
          <w:trHeight w:val="397"/>
        </w:trPr>
        <w:tc>
          <w:tcPr>
            <w:tcW w:w="534" w:type="dxa"/>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5</w:t>
            </w:r>
          </w:p>
        </w:tc>
        <w:tc>
          <w:tcPr>
            <w:tcW w:w="5890" w:type="dxa"/>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1111</w:t>
            </w:r>
          </w:p>
        </w:tc>
      </w:tr>
      <w:tr w:rsidR="00C32383" w:rsidRPr="00C32383" w:rsidTr="007B39B0">
        <w:trPr>
          <w:trHeight w:val="397"/>
        </w:trPr>
        <w:tc>
          <w:tcPr>
            <w:tcW w:w="534" w:type="dxa"/>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6</w:t>
            </w:r>
          </w:p>
        </w:tc>
        <w:tc>
          <w:tcPr>
            <w:tcW w:w="5890" w:type="dxa"/>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339/3</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23.02.2017</w:t>
            </w:r>
          </w:p>
        </w:tc>
      </w:tr>
      <w:tr w:rsidR="00C32383" w:rsidRPr="00C32383" w:rsidTr="007B39B0">
        <w:trPr>
          <w:trHeight w:val="397"/>
        </w:trPr>
        <w:tc>
          <w:tcPr>
            <w:tcW w:w="534" w:type="dxa"/>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7</w:t>
            </w:r>
          </w:p>
        </w:tc>
        <w:tc>
          <w:tcPr>
            <w:tcW w:w="5890" w:type="dxa"/>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ru-RU"/>
              </w:rPr>
              <w:t>Звітний період, за який проведено аудит фінансової звітності</w:t>
            </w:r>
          </w:p>
        </w:tc>
        <w:tc>
          <w:tcPr>
            <w:tcW w:w="3431" w:type="dxa"/>
            <w:vAlign w:val="center"/>
          </w:tcPr>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val="en-US" w:eastAsia="uk-UA"/>
              </w:rPr>
              <w:t>01.01.2020 - 31.12.2020</w:t>
            </w:r>
          </w:p>
        </w:tc>
      </w:tr>
      <w:tr w:rsidR="00C32383" w:rsidRPr="00C32383" w:rsidTr="007B39B0">
        <w:trPr>
          <w:trHeight w:val="397"/>
        </w:trPr>
        <w:tc>
          <w:tcPr>
            <w:tcW w:w="534" w:type="dxa"/>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8</w:t>
            </w:r>
          </w:p>
        </w:tc>
        <w:tc>
          <w:tcPr>
            <w:tcW w:w="5890" w:type="dxa"/>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02</w:t>
            </w:r>
          </w:p>
        </w:tc>
      </w:tr>
      <w:tr w:rsidR="00C32383" w:rsidRPr="00C32383" w:rsidTr="007B39B0">
        <w:trPr>
          <w:trHeight w:val="397"/>
        </w:trPr>
        <w:tc>
          <w:tcPr>
            <w:tcW w:w="534" w:type="dxa"/>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9</w:t>
            </w:r>
          </w:p>
        </w:tc>
        <w:tc>
          <w:tcPr>
            <w:tcW w:w="5890" w:type="dxa"/>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ru-RU"/>
              </w:rPr>
              <w:t>Пояснювальний параграф (у разі наявності)</w:t>
            </w:r>
          </w:p>
        </w:tc>
        <w:tc>
          <w:tcPr>
            <w:tcW w:w="3431" w:type="dxa"/>
            <w:vAlign w:val="center"/>
          </w:tcPr>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Звертаємо увагу на наступний факт- протягом нашого аудиту Україна та більшість країн світу з 11.03.2019 р. опинилися  перед світовою  загрозою  некерованого поширення коронавірусної інфекції COVID -19. Запровадження Кабінетом Міністрів України карантинних та обмежувальних заходів, спрямованих на протидію подальшому поширенню інфекції зумовили виникнення додаткових ризиків діяльності суб’єктів господарювання. </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xml:space="preserve">Товариство може зазнати впливу на господарську діяльність та фінансові результати через часткове знецінення  дебіторської заборгованості, мати вплив на покупців та постачальників, що може призвести до зростання витрат чи зниження доходів. </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val="en-US" w:eastAsia="uk-UA"/>
              </w:rPr>
              <w:t>У зв’язку з такими обставинами, нами були проведені додаткові аудиторські процедури  щодо виявлення можливого впливу додаткових  ризиків, пов’язаних  з поширенням коронавірусної хвороби і карантинних заходів та зроблені додаткові запити управлінському персоналу. Управлінський персонал    вважає, що ці події можуть суттєво вплинути на подальшу діяльність Товариства та його фінансові результати в 2020 році, але наразі цей вплив неможливо достовірно оцінити.  Ми  не модифікуємо нашу думку з цього приводу.</w:t>
            </w:r>
          </w:p>
        </w:tc>
      </w:tr>
      <w:tr w:rsidR="00C32383" w:rsidRPr="00C32383" w:rsidTr="007B39B0">
        <w:trPr>
          <w:trHeight w:val="397"/>
        </w:trPr>
        <w:tc>
          <w:tcPr>
            <w:tcW w:w="534" w:type="dxa"/>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10</w:t>
            </w:r>
          </w:p>
        </w:tc>
        <w:tc>
          <w:tcPr>
            <w:tcW w:w="5890" w:type="dxa"/>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ru-RU"/>
              </w:rPr>
              <w:t>Номер та дата договору на проведення аудиту</w:t>
            </w:r>
          </w:p>
        </w:tc>
        <w:tc>
          <w:tcPr>
            <w:tcW w:w="3431" w:type="dxa"/>
            <w:vAlign w:val="center"/>
          </w:tcPr>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 47/21</w:t>
            </w:r>
          </w:p>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val="en-US" w:eastAsia="uk-UA"/>
              </w:rPr>
              <w:t>04.02.2021</w:t>
            </w:r>
          </w:p>
        </w:tc>
      </w:tr>
      <w:tr w:rsidR="00C32383" w:rsidRPr="00C32383" w:rsidTr="007B39B0">
        <w:trPr>
          <w:trHeight w:val="397"/>
        </w:trPr>
        <w:tc>
          <w:tcPr>
            <w:tcW w:w="534" w:type="dxa"/>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en-US" w:eastAsia="uk-UA"/>
              </w:rPr>
              <w:lastRenderedPageBreak/>
              <w:t>1</w:t>
            </w:r>
            <w:r w:rsidRPr="00C32383">
              <w:rPr>
                <w:rFonts w:ascii="Times New Roman" w:eastAsia="Times New Roman" w:hAnsi="Times New Roman" w:cs="Times New Roman"/>
                <w:b/>
                <w:sz w:val="20"/>
                <w:szCs w:val="20"/>
                <w:lang w:val="uk-UA" w:eastAsia="uk-UA"/>
              </w:rPr>
              <w:t>1</w:t>
            </w:r>
          </w:p>
        </w:tc>
        <w:tc>
          <w:tcPr>
            <w:tcW w:w="5890" w:type="dxa"/>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ru-RU"/>
              </w:rPr>
              <w:t>Дата початку та дата закінчення аудиту</w:t>
            </w:r>
          </w:p>
        </w:tc>
        <w:tc>
          <w:tcPr>
            <w:tcW w:w="3431" w:type="dxa"/>
            <w:vAlign w:val="center"/>
          </w:tcPr>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val="en-US" w:eastAsia="uk-UA"/>
              </w:rPr>
              <w:t>04.02.2021 - 15.04.2021</w:t>
            </w:r>
          </w:p>
        </w:tc>
      </w:tr>
      <w:tr w:rsidR="00C32383" w:rsidRPr="00C32383" w:rsidTr="007B39B0">
        <w:trPr>
          <w:trHeight w:val="397"/>
        </w:trPr>
        <w:tc>
          <w:tcPr>
            <w:tcW w:w="534" w:type="dxa"/>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en-US" w:eastAsia="uk-UA"/>
              </w:rPr>
              <w:t>1</w:t>
            </w:r>
            <w:r w:rsidRPr="00C32383">
              <w:rPr>
                <w:rFonts w:ascii="Times New Roman" w:eastAsia="Times New Roman" w:hAnsi="Times New Roman" w:cs="Times New Roman"/>
                <w:b/>
                <w:sz w:val="20"/>
                <w:szCs w:val="20"/>
                <w:lang w:val="uk-UA" w:eastAsia="uk-UA"/>
              </w:rPr>
              <w:t>2</w:t>
            </w:r>
          </w:p>
        </w:tc>
        <w:tc>
          <w:tcPr>
            <w:tcW w:w="5890" w:type="dxa"/>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ru-RU"/>
              </w:rPr>
            </w:pPr>
            <w:r w:rsidRPr="00C32383">
              <w:rPr>
                <w:rFonts w:ascii="Times New Roman" w:eastAsia="Times New Roman" w:hAnsi="Times New Roman" w:cs="Times New Roman"/>
                <w:b/>
                <w:sz w:val="20"/>
                <w:szCs w:val="20"/>
                <w:lang w:val="uk-UA" w:eastAsia="ru-RU"/>
              </w:rPr>
              <w:t>Дата аудиторського висновку</w:t>
            </w:r>
          </w:p>
        </w:tc>
        <w:tc>
          <w:tcPr>
            <w:tcW w:w="3431" w:type="dxa"/>
            <w:vAlign w:val="center"/>
          </w:tcPr>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val="en-US" w:eastAsia="uk-UA"/>
              </w:rPr>
              <w:t>15.04.2021</w:t>
            </w:r>
          </w:p>
        </w:tc>
      </w:tr>
      <w:tr w:rsidR="00C32383" w:rsidRPr="00C32383" w:rsidTr="007B39B0">
        <w:trPr>
          <w:trHeight w:val="397"/>
        </w:trPr>
        <w:tc>
          <w:tcPr>
            <w:tcW w:w="534" w:type="dxa"/>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en-US" w:eastAsia="uk-UA"/>
              </w:rPr>
              <w:t>1</w:t>
            </w:r>
            <w:r w:rsidRPr="00C32383">
              <w:rPr>
                <w:rFonts w:ascii="Times New Roman" w:eastAsia="Times New Roman" w:hAnsi="Times New Roman" w:cs="Times New Roman"/>
                <w:b/>
                <w:sz w:val="20"/>
                <w:szCs w:val="20"/>
                <w:lang w:val="uk-UA" w:eastAsia="uk-UA"/>
              </w:rPr>
              <w:t>3</w:t>
            </w:r>
          </w:p>
        </w:tc>
        <w:tc>
          <w:tcPr>
            <w:tcW w:w="5890" w:type="dxa"/>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ru-RU"/>
              </w:rPr>
            </w:pPr>
            <w:r w:rsidRPr="00C32383">
              <w:rPr>
                <w:rFonts w:ascii="Times New Roman" w:eastAsia="Times New Roman" w:hAnsi="Times New Roman" w:cs="Times New Roman"/>
                <w:b/>
                <w:sz w:val="20"/>
                <w:szCs w:val="20"/>
                <w:lang w:val="uk-UA" w:eastAsia="ru-RU"/>
              </w:rPr>
              <w:t>Розмір винагороди за проведення річного аудиту, грн</w:t>
            </w:r>
          </w:p>
        </w:tc>
        <w:tc>
          <w:tcPr>
            <w:tcW w:w="3431" w:type="dxa"/>
            <w:vAlign w:val="center"/>
          </w:tcPr>
          <w:p w:rsidR="00C32383" w:rsidRPr="00C32383" w:rsidRDefault="00C32383" w:rsidP="00C32383">
            <w:pPr>
              <w:spacing w:after="0" w:line="240" w:lineRule="auto"/>
              <w:rPr>
                <w:rFonts w:ascii="Times New Roman" w:eastAsia="Times New Roman" w:hAnsi="Times New Roman" w:cs="Times New Roman"/>
                <w:sz w:val="20"/>
                <w:szCs w:val="20"/>
                <w:lang w:eastAsia="uk-UA"/>
              </w:rPr>
            </w:pPr>
            <w:r w:rsidRPr="00C32383">
              <w:rPr>
                <w:rFonts w:ascii="Times New Roman" w:eastAsia="Times New Roman" w:hAnsi="Times New Roman" w:cs="Times New Roman"/>
                <w:sz w:val="20"/>
                <w:szCs w:val="20"/>
                <w:lang w:val="en-US" w:eastAsia="uk-UA"/>
              </w:rPr>
              <w:t>10000.00</w:t>
            </w:r>
          </w:p>
        </w:tc>
      </w:tr>
      <w:tr w:rsidR="00C32383" w:rsidRPr="00C32383" w:rsidTr="007B39B0">
        <w:trPr>
          <w:trHeight w:val="397"/>
        </w:trPr>
        <w:tc>
          <w:tcPr>
            <w:tcW w:w="534" w:type="dxa"/>
            <w:vAlign w:val="center"/>
          </w:tcPr>
          <w:p w:rsidR="00C32383" w:rsidRPr="00C32383" w:rsidRDefault="00C32383" w:rsidP="00C32383">
            <w:pPr>
              <w:spacing w:after="0" w:line="240" w:lineRule="auto"/>
              <w:jc w:val="center"/>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en-US" w:eastAsia="uk-UA"/>
              </w:rPr>
              <w:t>1</w:t>
            </w:r>
            <w:r w:rsidRPr="00C32383">
              <w:rPr>
                <w:rFonts w:ascii="Times New Roman" w:eastAsia="Times New Roman" w:hAnsi="Times New Roman" w:cs="Times New Roman"/>
                <w:b/>
                <w:sz w:val="20"/>
                <w:szCs w:val="20"/>
                <w:lang w:val="uk-UA" w:eastAsia="uk-UA"/>
              </w:rPr>
              <w:t>4</w:t>
            </w:r>
          </w:p>
        </w:tc>
        <w:tc>
          <w:tcPr>
            <w:tcW w:w="9321" w:type="dxa"/>
            <w:gridSpan w:val="2"/>
            <w:vAlign w:val="center"/>
          </w:tcPr>
          <w:p w:rsidR="00C32383" w:rsidRPr="00C32383" w:rsidRDefault="00C32383" w:rsidP="00C32383">
            <w:pPr>
              <w:spacing w:after="0" w:line="240" w:lineRule="auto"/>
              <w:rPr>
                <w:rFonts w:ascii="Times New Roman" w:eastAsia="Times New Roman" w:hAnsi="Times New Roman" w:cs="Times New Roman"/>
                <w:b/>
                <w:sz w:val="20"/>
                <w:szCs w:val="20"/>
                <w:lang w:val="uk-UA" w:eastAsia="uk-UA"/>
              </w:rPr>
            </w:pPr>
            <w:r w:rsidRPr="00C32383">
              <w:rPr>
                <w:rFonts w:ascii="Times New Roman" w:eastAsia="Times New Roman" w:hAnsi="Times New Roman" w:cs="Times New Roman"/>
                <w:b/>
                <w:sz w:val="20"/>
                <w:szCs w:val="20"/>
                <w:lang w:val="uk-UA" w:eastAsia="uk-UA"/>
              </w:rPr>
              <w:t>Текст аудиторського звіту</w:t>
            </w:r>
          </w:p>
        </w:tc>
      </w:tr>
      <w:tr w:rsidR="00C32383" w:rsidRPr="00C32383" w:rsidTr="007B39B0">
        <w:trPr>
          <w:trHeight w:val="397"/>
        </w:trPr>
        <w:tc>
          <w:tcPr>
            <w:tcW w:w="9855" w:type="dxa"/>
            <w:gridSpan w:val="3"/>
            <w:vAlign w:val="center"/>
          </w:tcPr>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Товариство  з  обмеженою  відповідальністю</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Аудиторська   Фірма   „СТАТУС”</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xml:space="preserve"> Номер реєстрації в Реєстрі  аудиторів та суб’єктів аудиторської діяльності  № 1111</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xml:space="preserve">ЄДРПОУ- 23287607        </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м. Запоріжжя , проспект Соборний,176-78</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тел.(061)764-38-97</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З В І Т</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незалежного аудитора щодо фінансової звітності</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ПРИВАТНОГО АКЦІОНЕРНОГО ТОВАРИСТВА «ЕРА ТДЛ»</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xml:space="preserve">                    за фінансовий рік, що закінчився 31 грудня 2020 року </w:t>
            </w:r>
          </w:p>
          <w:p w:rsidR="00C32383" w:rsidRPr="00C32383" w:rsidRDefault="00C32383" w:rsidP="00C32383">
            <w:pPr>
              <w:spacing w:after="0" w:line="240" w:lineRule="auto"/>
              <w:rPr>
                <w:rFonts w:ascii="Courier New" w:eastAsia="Times New Roman" w:hAnsi="Courier New" w:cs="Courier New"/>
                <w:sz w:val="20"/>
                <w:szCs w:val="20"/>
                <w:lang w:val="en-US" w:eastAsia="uk-UA"/>
              </w:rPr>
            </w:pP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Належний адресат – Загальним зборам  акціонерів  ПРАТ «ЕРА ТДЛ»</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Правлінню та іншим органам управління  ПРАТ «ЕРА ТДЛ»</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Національна комісія з цінних паперів та фондового ринку України</w:t>
            </w:r>
          </w:p>
          <w:p w:rsidR="00C32383" w:rsidRPr="00C32383" w:rsidRDefault="00C32383" w:rsidP="00C32383">
            <w:pPr>
              <w:spacing w:after="0" w:line="240" w:lineRule="auto"/>
              <w:rPr>
                <w:rFonts w:ascii="Courier New" w:eastAsia="Times New Roman" w:hAnsi="Courier New" w:cs="Courier New"/>
                <w:sz w:val="20"/>
                <w:szCs w:val="20"/>
                <w:lang w:val="en-US" w:eastAsia="uk-UA"/>
              </w:rPr>
            </w:pP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xml:space="preserve"> Звіт щодо аудиту фінансової звітності</w:t>
            </w:r>
          </w:p>
          <w:p w:rsidR="00C32383" w:rsidRPr="00C32383" w:rsidRDefault="00C32383" w:rsidP="00C32383">
            <w:pPr>
              <w:spacing w:after="0" w:line="240" w:lineRule="auto"/>
              <w:rPr>
                <w:rFonts w:ascii="Courier New" w:eastAsia="Times New Roman" w:hAnsi="Courier New" w:cs="Courier New"/>
                <w:sz w:val="20"/>
                <w:szCs w:val="20"/>
                <w:lang w:val="en-US" w:eastAsia="uk-UA"/>
              </w:rPr>
            </w:pP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Думка із застереженням</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xml:space="preserve">Ми провели аудит річної фінансової звітності ПРИВАТНОГО АКЦІОНЕРНОГО ТОВАРИСТВА «ЕРА ТДЛ», (код ЄДРПОУ - 02132496, місцезнаходження: 69008, Запорізька область, м. Запоріжжя, вулиця Зейська, буд.5,) що складається з   фінансового звіту маого підприємства -балансу (форма № 1-м) станом на 31.12.2020 р., звіту про фінансові результати (форма № 2-м) за 2020 р. </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На нашу думку, за винятком впливу питання, описаного в розділі «Основа для думки із застереженням» нашого звіту, фінансова звітність, що додається, відображає достовірно, в усіх суттєвих аспектах інформацію про фінансовий стан  ПРИВАТНОГО АКЦІОНЕРНОГО ТОВАРИСТВА «ЕРА ТДЛ» на 31 грудня 2020 р., та її фінансові результати   і грошові потоки за 2020 рік,що закінчився зазначеною датою,  відповідає Національним Положенням (стандартам) бухгалтерського обліку- (НП(С)БО), застосованих в Україні  та відповідає вимогам Закону України « Про бухгалтерський облік та фінансову звітність в Україні» від 16.07.1999р. № 996-XIV  щодо складання фінансової звітності.</w:t>
            </w:r>
          </w:p>
          <w:p w:rsidR="00C32383" w:rsidRPr="00C32383" w:rsidRDefault="00C32383" w:rsidP="00C32383">
            <w:pPr>
              <w:spacing w:after="0" w:line="240" w:lineRule="auto"/>
              <w:rPr>
                <w:rFonts w:ascii="Courier New" w:eastAsia="Times New Roman" w:hAnsi="Courier New" w:cs="Courier New"/>
                <w:sz w:val="20"/>
                <w:szCs w:val="20"/>
                <w:lang w:val="en-US" w:eastAsia="uk-UA"/>
              </w:rPr>
            </w:pP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Основа для думки із застереженням</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Звертаємо увагу на те, що на дату проведення аудиту ПРАТ«ЕРА ТДЛ» отримані не у повному обсязі зовнішні підтвердження розрахунків з дебіторами та кредиторами. Таким чином, ми не можемо в повній мірі підтвердити дебіторську та кредиторську заборгованість по окремим контрагентам. З урахуванням такого обмеження, висловлення думки щодо достовірності дебіторської заборгованості та зобов’язань за даними розрахунками базувалось виключно на підставі бухгалтерських регістрів. Проте, вплив неможливості отримання достатніх і належних аудиторських доказів не є всеохоплюючими для фінансової звітності.</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Ми провели аудиторську перевірку  згідно з вимогами Закону України „Про аудит фінансової звітності та аудиторську діяльність» та Міжнародними стандартами аудиту контролю якості, аудиту,   огляду,   іншого   надання   впевненості   та   супутніх послуг – МСА(видання 2016-2017 року), які прийняті в якості Національних стандартів аудиту в Україні,  зокрема до  705 «Модифікації  думки у звіт незалежного аудитора», 706 « Пояснювальні  параграфи та парпаграфи з інших питаньу звіті незалежного аудитора»,720 «Відповідальність аудитора щодо іншої інформації в документах , що містять фінансову звітність, яка підлягала аудиту»,</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xml:space="preserve">МСА 800 «Аудиторський висновок при виконанні аудиту спеціального призначення»,  МСА 240 «Відповідальність аудитора, що стосується шахрайства, при аудиті фінансової звітності».  При проведені аудиторської перевірки аудитор керувався   чинними  законодавчими на нормативними актами України. </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xml:space="preserve">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Приватного акціонерного товариства «ЕРА ТДЛ» згідно з Кодексом етики  професійних бухгалтерів (Кодекс РМСЕБ), застосованими до нашого аудиту фінансової звітності, а також  ми виконали інші обов’язки з етики відповідно до цих вимог. </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Ми вважаємо, що отримані нами аудиторські докази є достатніми та прийнятними для використання їх як основи для  нашої думки із застереженням.</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lastRenderedPageBreak/>
              <w:t> </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xml:space="preserve">Пояснювальний параграф </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xml:space="preserve">Звертаємо увагу на наступний факт- протягом нашого аудиту Україна та більшість країн світу з 11.03.2019 р. опинилися  перед світовою  загрозою  некерованого поширення коронавірусної інфекції COVID -19. Запровадження Кабінетом Міністрів України карантинних та обмежувальних заходів, спрямованих на протидію подальшому поширенню інфекції зумовили виникнення додаткових ризиків діяльності суб’єктів господарювання. </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xml:space="preserve">Товариство може зазнати впливу на господарську діяльність та фінансові результати через часткове знецінення  дебіторської заборгованості, мати вплив на покупців та постачальників, що може призвести до зростання витрат чи зниження доходів. </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У зв’язку з такими обставинами, нами були проведені додаткові аудиторські процедури  щодо виявлення можливого впливу додаткових  ризиків, пов’язаних  з поширенням коронавірусної хвороби і карантинних заходів та зроблені додаткові запити управлінському персоналу. Управлінський персонал    вважає, що ці події можуть суттєво вплинути на подальшу діяльність Товариства та його фінансові результати в 2020 році, але наразі цей вплив неможливо достовірно оцінити.  Ми  не модифікуємо нашу думку з цього приводу.</w:t>
            </w:r>
          </w:p>
          <w:p w:rsidR="00C32383" w:rsidRPr="00C32383" w:rsidRDefault="00C32383" w:rsidP="00C32383">
            <w:pPr>
              <w:spacing w:after="0" w:line="240" w:lineRule="auto"/>
              <w:rPr>
                <w:rFonts w:ascii="Courier New" w:eastAsia="Times New Roman" w:hAnsi="Courier New" w:cs="Courier New"/>
                <w:sz w:val="20"/>
                <w:szCs w:val="20"/>
                <w:lang w:val="en-US" w:eastAsia="uk-UA"/>
              </w:rPr>
            </w:pP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xml:space="preserve">Інша інформація </w:t>
            </w:r>
          </w:p>
          <w:p w:rsidR="00C32383" w:rsidRPr="00C32383" w:rsidRDefault="00C32383" w:rsidP="00C32383">
            <w:pPr>
              <w:spacing w:after="0" w:line="240" w:lineRule="auto"/>
              <w:rPr>
                <w:rFonts w:ascii="Courier New" w:eastAsia="Times New Roman" w:hAnsi="Courier New" w:cs="Courier New"/>
                <w:sz w:val="20"/>
                <w:szCs w:val="20"/>
                <w:lang w:val="en-US" w:eastAsia="uk-UA"/>
              </w:rPr>
            </w:pP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Інша інформація складається із інформації, яка міститься у Звіті  про корпоративне управління,який  була отримано до дати Звіту аудитора. Інша інформація не є окремою фінансовою звітністю та нашим звітом аудитора щодо неї. Відповідальність за іншу інформацію несе управлінський персонал компанії. Наша думка щодо фінансової звітності не поширюється на іншу інформацію та ми не робимо висновку з будь-яким рівнем впевненості щодо цієї іншої інформації. 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 Якщо на основі проведеної нами роботи стосовно іншої інформації, отриманої до дати звіту аудитора, ми доходимо висновку, що існує суттєве викривлення цієї іншої інформації, ми зобов’язані повідомити про цей факт. На основі проведеної нами роботи стосовно іншої інформації, отриманої до дати звіту аудитора, ми не виявили викривлення іншої інформації.</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Ключові питання аудиту</w:t>
            </w:r>
          </w:p>
          <w:p w:rsidR="00C32383" w:rsidRPr="00C32383" w:rsidRDefault="00C32383" w:rsidP="00C32383">
            <w:pPr>
              <w:spacing w:after="0" w:line="240" w:lineRule="auto"/>
              <w:rPr>
                <w:rFonts w:ascii="Courier New" w:eastAsia="Times New Roman" w:hAnsi="Courier New" w:cs="Courier New"/>
                <w:sz w:val="20"/>
                <w:szCs w:val="20"/>
                <w:lang w:val="en-US" w:eastAsia="uk-UA"/>
              </w:rPr>
            </w:pP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Ключові питання аудиту-це питання, на наше професійне судження, були значущими під час нашого аудиту фінансової звітності за поточний період. Ми визначилися, що відсутні ключові питання аудиту, про які необхідно  повідомити в нашому звіті.</w:t>
            </w:r>
          </w:p>
          <w:p w:rsidR="00C32383" w:rsidRPr="00C32383" w:rsidRDefault="00C32383" w:rsidP="00C32383">
            <w:pPr>
              <w:spacing w:after="0" w:line="240" w:lineRule="auto"/>
              <w:rPr>
                <w:rFonts w:ascii="Courier New" w:eastAsia="Times New Roman" w:hAnsi="Courier New" w:cs="Courier New"/>
                <w:sz w:val="20"/>
                <w:szCs w:val="20"/>
                <w:lang w:val="en-US" w:eastAsia="uk-UA"/>
              </w:rPr>
            </w:pP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Відповідальність управлінського персоналу та тих, кого наділено найвищими повноваженнями , за фінансову звітність</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Управлінський персонал несе відповідальність за складання і достовірне подання фінансової звітності відповідно до НП(С)БО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Ті, кого наділено найвищими повноваженнями, несуть відповідальність за нагляд за процесом фінансового звітування компанії.</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Відповідальність аудитора за аудит фінансової звітності</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коли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шо приймаються на основі цієї фінансової звітності.</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xml:space="preserve">Виконуючи аудит відповідно до вимог МСА ми використовуємо професійне судження та </w:t>
            </w:r>
            <w:r w:rsidRPr="00C32383">
              <w:rPr>
                <w:rFonts w:ascii="Courier New" w:eastAsia="Times New Roman" w:hAnsi="Courier New" w:cs="Courier New"/>
                <w:sz w:val="20"/>
                <w:szCs w:val="20"/>
                <w:lang w:val="en-US" w:eastAsia="uk-UA"/>
              </w:rPr>
              <w:lastRenderedPageBreak/>
              <w:t>професійний скептицизм протягом усього завдання з аудиту.</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Крім того, ми:</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що може поставити під значний сумнів здатність Компанії продовжувати свою діяльність на безперервній основі. Якщо ми доходимо висновку щодо існування такої суттєвої невизначеності, ми повинні привернути увагу в нашому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грунтуються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подання.</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Ми повідомляємо тим, кого наділено найвищими повноваженнями, разом з іншими питаннями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Ми також надаємо тим, кого наділено найвищими повноваження,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w:t>
            </w:r>
          </w:p>
          <w:p w:rsidR="00C32383" w:rsidRPr="00C32383" w:rsidRDefault="00C32383" w:rsidP="00C32383">
            <w:pPr>
              <w:spacing w:after="0" w:line="240" w:lineRule="auto"/>
              <w:rPr>
                <w:rFonts w:ascii="Courier New" w:eastAsia="Times New Roman" w:hAnsi="Courier New" w:cs="Courier New"/>
                <w:sz w:val="20"/>
                <w:szCs w:val="20"/>
                <w:lang w:val="en-US" w:eastAsia="uk-UA"/>
              </w:rPr>
            </w:pP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2.Звіт щодо вимог інших законодавчих і нормативних  актів</w:t>
            </w:r>
          </w:p>
          <w:p w:rsidR="00C32383" w:rsidRPr="00C32383" w:rsidRDefault="00C32383" w:rsidP="00C32383">
            <w:pPr>
              <w:spacing w:after="0" w:line="240" w:lineRule="auto"/>
              <w:rPr>
                <w:rFonts w:ascii="Courier New" w:eastAsia="Times New Roman" w:hAnsi="Courier New" w:cs="Courier New"/>
                <w:sz w:val="20"/>
                <w:szCs w:val="20"/>
                <w:lang w:val="en-US" w:eastAsia="uk-UA"/>
              </w:rPr>
            </w:pP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2.1 Виконання вимог, передбачених ч.4ст.75 Закону України «Про акціонерні товариства» від 17.09.2008 р. № 514.</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ab/>
              <w:t>Під час перевірки аудиторами не були виявлені факти, які в вказували на те, що фінансова звітність за 2020 р. складена на підставі недостовірних та неповних даних про фінансово-господарську діяльність Підприємства. Підчас перевірки аудиторами не були виявлені факти порушення законодавства під час проведення фінансово-господарської діяльністі, а також встановленого порядку ведення бухгалтерського обліку та подання фінансової звітності.</w:t>
            </w:r>
          </w:p>
          <w:p w:rsidR="00C32383" w:rsidRPr="00C32383" w:rsidRDefault="00C32383" w:rsidP="00C32383">
            <w:pPr>
              <w:spacing w:after="0" w:line="240" w:lineRule="auto"/>
              <w:rPr>
                <w:rFonts w:ascii="Courier New" w:eastAsia="Times New Roman" w:hAnsi="Courier New" w:cs="Courier New"/>
                <w:sz w:val="20"/>
                <w:szCs w:val="20"/>
                <w:lang w:val="en-US" w:eastAsia="uk-UA"/>
              </w:rPr>
            </w:pP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ab/>
              <w:t xml:space="preserve"> 2.2  Виконання вимог Закону України «Про цінні папери та фондовий ринок» від 23.02.2006р. № 3480.</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xml:space="preserve">Інша інформація складається із інформації у Звіті про корпоративне управління за фінансовий рік, що закінчився 31 грудня 2020 р., подання якого вимагається ст. 40-1 Закону України «Про цінні папери та фондовий ринок» від 23.02.2006р. № 3480, який є окремою частиною Звіту керівництва (далі - Інша інформація). </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Відповідальність управлінського персоналу та тих, кого наділено найвищими повноваженнями, за Іншу інформацію</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xml:space="preserve">Управлінський персонал компанії несе відповідальність за підготовку Іншої інформації відповідно до законодавства. Управлінський персонал та ті, кого наділено найвищими повноваженнями, зобов'язані забезпечити, щоб Звіт керівництва разом із Звітом про корпоративне управління відповідали вимогам, передбаченим Законом України «Про бухгалтерський облік в Україні» від 16.07.1999 № 996 та Закону України «Про цінні папери та фондовий ринок» від 23.02.2006 № 3480 (далі - Закон про цінні папери). </w:t>
            </w:r>
          </w:p>
          <w:p w:rsidR="00C32383" w:rsidRPr="00C32383" w:rsidRDefault="00C32383" w:rsidP="00C32383">
            <w:pPr>
              <w:spacing w:after="0" w:line="240" w:lineRule="auto"/>
              <w:rPr>
                <w:rFonts w:ascii="Courier New" w:eastAsia="Times New Roman" w:hAnsi="Courier New" w:cs="Courier New"/>
                <w:sz w:val="20"/>
                <w:szCs w:val="20"/>
                <w:lang w:val="en-US" w:eastAsia="uk-UA"/>
              </w:rPr>
            </w:pP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Відповідальність аудитора за перевірку Іншої інформації</w:t>
            </w:r>
          </w:p>
          <w:p w:rsidR="00C32383" w:rsidRPr="00C32383" w:rsidRDefault="00C32383" w:rsidP="00C32383">
            <w:pPr>
              <w:spacing w:after="0" w:line="240" w:lineRule="auto"/>
              <w:rPr>
                <w:rFonts w:ascii="Courier New" w:eastAsia="Times New Roman" w:hAnsi="Courier New" w:cs="Courier New"/>
                <w:sz w:val="20"/>
                <w:szCs w:val="20"/>
                <w:lang w:val="en-US" w:eastAsia="uk-UA"/>
              </w:rPr>
            </w:pP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xml:space="preserve"> Наша думка щодо фінансової звітності не поширюється на іншу інформацію та ми не робимо висновку з будь-яким рівнем впевненості щодо цієї іншої інформації. У </w:t>
            </w:r>
            <w:r w:rsidRPr="00C32383">
              <w:rPr>
                <w:rFonts w:ascii="Courier New" w:eastAsia="Times New Roman" w:hAnsi="Courier New" w:cs="Courier New"/>
                <w:sz w:val="20"/>
                <w:szCs w:val="20"/>
                <w:lang w:val="en-US" w:eastAsia="uk-UA"/>
              </w:rPr>
              <w:lastRenderedPageBreak/>
              <w:t>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 Якщо на основі проведеної нами роботи стосовно іншої інформації, отриманої до дати звіту аудитора, ми доходимо висновку, що існує суггєве викривлення цієї іншої інформації, ми зобов’язані повідомити про цей факт. Нашим обов'язком відповідно до вимог Закону про цінні папери також є надання висновку щодо інформації, зазначеної у Звіті про корпоративне управління, а саме узгодження такої інформації з фінансовою звітністю та нашими знаннями, отриманими під час перевірки корпоративних та статутних документів за звітний період.</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xml:space="preserve">Висновок щодо інформації, зазначеної у Звіті про корпоративне управління </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xml:space="preserve">На підставі інформації, проведеної під час аудиту, на нашу думку, Звіт про корпоративне управління підготовлено відповідно до вимог, викладених у частині 3 ст. 40-1 Закону про цінні папери. Відповідно до додаткових вимог Закону про цінні папери ми повідомляємо та висловлюємо думку , що інформація у Звіті про корпоративне управління стосовно: - опису основних характеристик внутрішнього контролю і управління ризиками підприємства розкрита  у Звіті не у повному обсязі внаслідок того, що  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елементи, як-бухгалтерський фiнансовий облiк (iнвентаризацiя i документацiя, рахунки i подвiйний запис); бухгалтерський управлiнський облiк (розподiл обов'язкiв, нормування витрат);аудит, контроль, ревiзiя (перевiрка документiв, перевiрка вiрностi арифметичних розрахункiв, перевiрка дотримання правил облiку окремих господарських операцiй,iнвентаризацiя, усне опитування персоналу, пiдтвердження i простежування). Всi перерахованi вище методи становлять єдину систему i використовуються в цiлях управлiння пiдприємством. Метою управлiння ризиками є їхня мiнiмiзацiя або мiнiмiзацiя їхнiх наслiдкiв. Наражання на фiнансовi ризики виникає в процесi звичайної дiяльностi Товариства. Основнi фiнансовi iнструменти пiдприємства, якi несуть в собi фiнансовi ризики, включають грошовi кошти, дебiторську заборгованiсть, кредиторську заборгованiсть, та пiддаються наступним фiнансовим ризикам: ринковий ризик: змiни на ринку можуть iстотно вплинути на активи/зобов'язання. Ринковий ризик складається з ризику процентної ставки i цiнового ризику; ризик втрати лiквiдностi-товариство може не виконати своїх зобов'язань з причини недостатностi (дефiциту) обiгових коштiв; тож за певних несприятливих обставин, може бути змушене продати свої активи за бiльш низькою цiною, нiж їхня справедлива вартiсть, з метою погашення зобов'язань; кредитний ризик-товариство може зазнати збиткiв у разi невиконання фiнансових зобов'язань контрагентами (дебiторами). Ринковий ризик. Всi фiнансовi iнструменти схильнi до ринкового ризику - ризику того, що майбутнi ринковi умови можуть знецiнити iнструмент. Пiдприємство пiддається валютному ризику, тому що у звiтному роцi здiйснювало валютнi операції. Цiновим ризиком є ризик того, що вартiсть фiнансового iнструмента буде змiнюватися внаслiдок змiн ринкових цiн. Цi змiни можуть бути викликанi факторами, характерними для окремого iнструменту або факторами, якi впливають на всi iнструменти ринку. Процентних фiнансових зобов'язань немає. Пiдприємство не пiддається ризику коливання процентних ставок, оскiльки не має кредитiв. Ризик втрати лiквiдностi. Товариство перiодично проводить монiторинг показникiв лiквiдностi та вживає заходiв, для запобiгання зниження встановлених показникiв лiквiдностi. Товариство має доступ до фiнансування у достатньому обсязi. Пiдприємство здiйснює контроль лiквiдностi, шляхом планування поточної лiквiдностi. Пiдприємство аналiзує термiни платежiв, якi пов'язанi з дебiторською заборгованiстю та iншими фiнансовими активами, а також прогнознi потоки грошових коштiв вiд операцiйної дiяльностi. Кредитний ризик. Пiдприємство схильне до кредитного ризику, який виражається як ризик того, що контрагент - дебiтор не буде здатний в повному обсязi i в певний час погасити свої зобов'язання. Пiдприємство укладає угоди виключно з вiдомими та фiнансово стабiльними сторонами. Кредитний ризик стосується дебiторської заборгованостi. Дебiторська заборгованiсть регулярно перевiряється на iснування ознак знецiнення, створюються резерви пiд знецiнення за необхiдностi. Крiм зазначених вище, суттєвий вплив на дiяльнiсть Товариства можуть мати такi зовнiшнi ризики, як-нестабiльнiсть, суперечливiсть законодавства; непередбаченi дiї державних органiв; нестабiльнiсть економiчної (фiнансової, податкової, зовнiшньоекономiчної i iн.) полiтики; непередбачена змiна кон'юнктури внутрiшнього i зовнiшнього ринку; непередбаченi дiї конкурентiв. Служби з внутрiшнього контролю та управлiння ризиками не створено. Менеджмент приймає рiшення з мiнiмiнiзацiї ризикiв, спираючись на власнi знання </w:t>
            </w:r>
            <w:r w:rsidRPr="00C32383">
              <w:rPr>
                <w:rFonts w:ascii="Courier New" w:eastAsia="Times New Roman" w:hAnsi="Courier New" w:cs="Courier New"/>
                <w:sz w:val="20"/>
                <w:szCs w:val="20"/>
                <w:lang w:val="en-US" w:eastAsia="uk-UA"/>
              </w:rPr>
              <w:lastRenderedPageBreak/>
              <w:t>та досвiд, та застосовуючи наявнi ресурси;</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переліку осіб, які прямо або опосередковано є власниками значного пакета акцій підприємства; - будь-яких обмежень прав участі та голосування акціонерів (учасників) на загальних зборах підприємства, - про порядок призначення та звільнення посадових осіб підприємства, - повноваження посадових осіб підприємства - узгоджується із інформацією, яка міститься у фінансовій звітності, та нашими знаннями, отриманими під час перевірки корпоративних та статутних документів за звітний період, що закінчився 31.12.2020 року.</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Крім того, під час аудиту Звіту про корпоративне управління ми перевірили, що інформація, розкриття якої вимагається пп. 1-4 частини 3 ст. 40-1 Закону про цінні папери, а саме: - посилання на власний кодекс корпоративного управління, яким керується підприємство, або на кодекс корпоративного управління фондової біржі, об’єднання юридичних осіб або інший кодекс корпоративного управління, який підприємство добровільно вирішило застосовувати з розкриттям відповідної інформації про практику корпоративного управління, застосовувану понад визначені законодавством вимоги; рiчнi загальнi збори акцiонерiв за результатами 2019 фiнансового року не скликались та не проводились у зв'язку з  карантинними обмеженнями COVID-19 на пiдставi  ЗУ 540- IХ "Про внесення змiн до деяких законодавчих актiв України, спрямованих на забезпечення додаткових соцiальних та економiчних гарантiй у зв'язку з поширенням коронавiрусної хвороби (COVID-19)".Iншi загальнi збори акцiонерiв протягом 2020 року не скликалися та не проводилися. Осiб, якi б iнiцiювали проведення позачергових загальних зборiв у 2020 роцi, не було -що відображено у розділі - про проведені загальні збори акціонерів (учасників) та загальний опис прийнятих на зборах рішень, - про персональний склад Наглядової ради та колегіального виконавчого органу  підприємства, їхніх комітетів (за наявності)- розкрита у звіті про корпоративне управління повністю у відповідності до вимог ст. 40-1 Закону про цінні папери.</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(Закон України «Про аудит фінансової звітності та аудиторську діяльність» від 21 грудня 2017 року №2258- VIII)</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Інформація у цьому розділі Звіту незалежного аудитора надається у відповідності до пунктів 3 та 4 статті 14 Закону України «Про аудит фінансової звітності та аудиторську діяльність» від 21 грудня 2017 року №2258-VIII.</w:t>
            </w:r>
          </w:p>
          <w:p w:rsidR="00C32383" w:rsidRPr="00C32383" w:rsidRDefault="00C32383" w:rsidP="00C32383">
            <w:pPr>
              <w:spacing w:after="0" w:line="240" w:lineRule="auto"/>
              <w:rPr>
                <w:rFonts w:ascii="Courier New" w:eastAsia="Times New Roman" w:hAnsi="Courier New" w:cs="Courier New"/>
                <w:sz w:val="20"/>
                <w:szCs w:val="20"/>
                <w:lang w:val="en-US" w:eastAsia="uk-UA"/>
              </w:rPr>
            </w:pP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xml:space="preserve"> Нас було призначено для проведення обов'язкового аудиту фінансової звітності </w:t>
            </w:r>
          </w:p>
          <w:p w:rsidR="00C32383" w:rsidRPr="00C32383" w:rsidRDefault="00C32383" w:rsidP="00C32383">
            <w:pPr>
              <w:spacing w:after="0" w:line="240" w:lineRule="auto"/>
              <w:rPr>
                <w:rFonts w:ascii="Courier New" w:eastAsia="Times New Roman" w:hAnsi="Courier New" w:cs="Courier New"/>
                <w:sz w:val="20"/>
                <w:szCs w:val="20"/>
                <w:lang w:val="en-US" w:eastAsia="uk-UA"/>
              </w:rPr>
            </w:pP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xml:space="preserve">Приватного акціонерного товариства «ЕРА ТДЛ», згідно з договором № 47/21 від  04 лютого 2021 р. </w:t>
            </w:r>
          </w:p>
          <w:p w:rsidR="00C32383" w:rsidRPr="00C32383" w:rsidRDefault="00C32383" w:rsidP="00C32383">
            <w:pPr>
              <w:spacing w:after="0" w:line="240" w:lineRule="auto"/>
              <w:rPr>
                <w:rFonts w:ascii="Courier New" w:eastAsia="Times New Roman" w:hAnsi="Courier New" w:cs="Courier New"/>
                <w:sz w:val="20"/>
                <w:szCs w:val="20"/>
                <w:lang w:val="en-US" w:eastAsia="uk-UA"/>
              </w:rPr>
            </w:pP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Твердження про ідентифікацію та оцінку нами ризиків суттєвого викривлення фінансової звітності внаслідок шахрайства чи помилки викладено у розділі «Відповідальність аудитора за аудит фінансової звітності» цього Звіту незалежного аудитора.</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Властиві для аудиту обмеження викладені у параграфі «Відповідальність аудитора за аудит фінансової звітності» цього Звіту незалежного аудитора.</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Ми підтверджуємо, що ми не надавали послуг, що заборонені МСА чи статтею 6, пунктом 4 Закону України „Про аудит фінансової звітності та аудиторську діяльність”, та що ключовий партнер з аудиту та аудиторська фірма були незалежними по відношенню до Приватного акціонерного товариства «ЕРА ТДЛ»  при проведенні аудиту.</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Твердження про нашу незалежність по відношенню до Приватного акціонерного товариства «ЕРА ТДЛ», у тому числі, ключового  партнера з аудиту фінансової звітності, викладена у параграфі  «Відповідальність аудитора за аудит фінансової звітності» цього Звіту незалежного аудитора.</w:t>
            </w:r>
          </w:p>
          <w:p w:rsidR="00C32383" w:rsidRPr="00C32383" w:rsidRDefault="00C32383" w:rsidP="00C32383">
            <w:pPr>
              <w:spacing w:after="0" w:line="240" w:lineRule="auto"/>
              <w:rPr>
                <w:rFonts w:ascii="Courier New" w:eastAsia="Times New Roman" w:hAnsi="Courier New" w:cs="Courier New"/>
                <w:sz w:val="20"/>
                <w:szCs w:val="20"/>
                <w:lang w:val="en-US" w:eastAsia="uk-UA"/>
              </w:rPr>
            </w:pP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Основні відомості  про суб’єкта аудиторської діяльності, що провів аудит:</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Повне найменування юридичної особи відповідно до установчих документів</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Товариство з обмеженою відповідальністю Аудиторська Фірма “Статус “</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Ідентифікаційний код юридичної особи</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23287607</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реєстрації в  Реєстрі  аудиторів  та суб”єктів аудиторської  діяльності</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xml:space="preserve">№ 1111 </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реєстрації в  Реєстрі  аудиторів  та суб”єктів аудиторської  діяльності, розділ субєкти аудиторської діяльнос-ті, які мають право проводити обов”яз-ковий аудит фінансової звістності</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1111</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xml:space="preserve">Назва документа про відповідність </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системи контролю якості, номер</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рішення, дата</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Свідоцтво про відповідність системи контролю якості, рішення АПУ від 23.02.2017 р. № 339/3</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Фактичне місце розташування   юридичної особи</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lastRenderedPageBreak/>
              <w:t>69035, м. Запоріжжя,</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проспект  Соборний,176-78</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П.І.Б.керівника, та номер реєстрації  в Реєстрі аудиторів</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Горбунова Тетяна Олегівна</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Сертифікат аудитора А №002735</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Реєстраційний номер в Реєстрі аудиторів № 100270</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xml:space="preserve">Телефон  юридичної особи </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061-764-38-97</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Електронна адреса</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status-audit@meta.ua</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Дата і номер договору на проведення аудиту</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xml:space="preserve">  04.02.2021 р.  № 47/21</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Дата початку  проведення аудиту  04.02.2021 р.</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Дата закінчення проведення  аудиту  15.04.2021 р.</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xml:space="preserve">                </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Партнером завдання з аудиту, результатом якого є цей звіт незалежного аудитора, є Попович Олена Андріївна.</w:t>
            </w:r>
          </w:p>
          <w:p w:rsidR="00C32383" w:rsidRPr="00C32383" w:rsidRDefault="00C32383" w:rsidP="00C32383">
            <w:pPr>
              <w:spacing w:after="0" w:line="240" w:lineRule="auto"/>
              <w:rPr>
                <w:rFonts w:ascii="Courier New" w:eastAsia="Times New Roman" w:hAnsi="Courier New" w:cs="Courier New"/>
                <w:sz w:val="20"/>
                <w:szCs w:val="20"/>
                <w:lang w:val="en-US" w:eastAsia="uk-UA"/>
              </w:rPr>
            </w:pP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Ключовий партнер з аудиту</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xml:space="preserve">Реєстраційний номер в Реєстрі </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аудиторів № 100630</w:t>
            </w:r>
            <w:r w:rsidRPr="00C32383">
              <w:rPr>
                <w:rFonts w:ascii="Courier New" w:eastAsia="Times New Roman" w:hAnsi="Courier New" w:cs="Courier New"/>
                <w:sz w:val="20"/>
                <w:szCs w:val="20"/>
                <w:lang w:val="en-US" w:eastAsia="uk-UA"/>
              </w:rPr>
              <w:tab/>
            </w:r>
            <w:r w:rsidRPr="00C32383">
              <w:rPr>
                <w:rFonts w:ascii="Courier New" w:eastAsia="Times New Roman" w:hAnsi="Courier New" w:cs="Courier New"/>
                <w:sz w:val="20"/>
                <w:szCs w:val="20"/>
                <w:lang w:val="en-US" w:eastAsia="uk-UA"/>
              </w:rPr>
              <w:tab/>
            </w:r>
            <w:r w:rsidRPr="00C32383">
              <w:rPr>
                <w:rFonts w:ascii="Courier New" w:eastAsia="Times New Roman" w:hAnsi="Courier New" w:cs="Courier New"/>
                <w:sz w:val="20"/>
                <w:szCs w:val="20"/>
                <w:lang w:val="en-US" w:eastAsia="uk-UA"/>
              </w:rPr>
              <w:tab/>
            </w:r>
            <w:r w:rsidRPr="00C32383">
              <w:rPr>
                <w:rFonts w:ascii="Courier New" w:eastAsia="Times New Roman" w:hAnsi="Courier New" w:cs="Courier New"/>
                <w:sz w:val="20"/>
                <w:szCs w:val="20"/>
                <w:lang w:val="en-US" w:eastAsia="uk-UA"/>
              </w:rPr>
              <w:tab/>
            </w:r>
            <w:r w:rsidRPr="00C32383">
              <w:rPr>
                <w:rFonts w:ascii="Courier New" w:eastAsia="Times New Roman" w:hAnsi="Courier New" w:cs="Courier New"/>
                <w:sz w:val="20"/>
                <w:szCs w:val="20"/>
                <w:lang w:val="en-US" w:eastAsia="uk-UA"/>
              </w:rPr>
              <w:tab/>
            </w:r>
            <w:r w:rsidRPr="00C32383">
              <w:rPr>
                <w:rFonts w:ascii="Courier New" w:eastAsia="Times New Roman" w:hAnsi="Courier New" w:cs="Courier New"/>
                <w:sz w:val="20"/>
                <w:szCs w:val="20"/>
                <w:lang w:val="en-US" w:eastAsia="uk-UA"/>
              </w:rPr>
              <w:tab/>
              <w:t xml:space="preserve">        О.А. Попович</w:t>
            </w:r>
          </w:p>
          <w:p w:rsidR="00C32383" w:rsidRPr="00C32383" w:rsidRDefault="00C32383" w:rsidP="00C32383">
            <w:pPr>
              <w:spacing w:after="0" w:line="240" w:lineRule="auto"/>
              <w:rPr>
                <w:rFonts w:ascii="Courier New" w:eastAsia="Times New Roman" w:hAnsi="Courier New" w:cs="Courier New"/>
                <w:sz w:val="20"/>
                <w:szCs w:val="20"/>
                <w:lang w:val="en-US" w:eastAsia="uk-UA"/>
              </w:rPr>
            </w:pP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Від імені  ТОВ Аудиторська фірма «Статус»</w:t>
            </w:r>
            <w:r w:rsidRPr="00C32383">
              <w:rPr>
                <w:rFonts w:ascii="Courier New" w:eastAsia="Times New Roman" w:hAnsi="Courier New" w:cs="Courier New"/>
                <w:sz w:val="20"/>
                <w:szCs w:val="20"/>
                <w:lang w:val="en-US" w:eastAsia="uk-UA"/>
              </w:rPr>
              <w:tab/>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xml:space="preserve"> Директор   </w:t>
            </w:r>
            <w:r w:rsidRPr="00C32383">
              <w:rPr>
                <w:rFonts w:ascii="Courier New" w:eastAsia="Times New Roman" w:hAnsi="Courier New" w:cs="Courier New"/>
                <w:sz w:val="20"/>
                <w:szCs w:val="20"/>
                <w:lang w:val="en-US" w:eastAsia="uk-UA"/>
              </w:rPr>
              <w:tab/>
            </w:r>
            <w:r w:rsidRPr="00C32383">
              <w:rPr>
                <w:rFonts w:ascii="Courier New" w:eastAsia="Times New Roman" w:hAnsi="Courier New" w:cs="Courier New"/>
                <w:sz w:val="20"/>
                <w:szCs w:val="20"/>
                <w:lang w:val="en-US" w:eastAsia="uk-UA"/>
              </w:rPr>
              <w:tab/>
            </w:r>
            <w:r w:rsidRPr="00C32383">
              <w:rPr>
                <w:rFonts w:ascii="Courier New" w:eastAsia="Times New Roman" w:hAnsi="Courier New" w:cs="Courier New"/>
                <w:sz w:val="20"/>
                <w:szCs w:val="20"/>
                <w:lang w:val="en-US" w:eastAsia="uk-UA"/>
              </w:rPr>
              <w:tab/>
              <w:t xml:space="preserve">                          Т.О.Горбунова</w:t>
            </w:r>
          </w:p>
          <w:p w:rsidR="00C32383" w:rsidRPr="00C32383" w:rsidRDefault="00C32383" w:rsidP="00C32383">
            <w:pPr>
              <w:spacing w:after="0" w:line="240" w:lineRule="auto"/>
              <w:rPr>
                <w:rFonts w:ascii="Courier New" w:eastAsia="Times New Roman" w:hAnsi="Courier New" w:cs="Courier New"/>
                <w:sz w:val="20"/>
                <w:szCs w:val="20"/>
                <w:lang w:val="en-US" w:eastAsia="uk-UA"/>
              </w:rPr>
            </w:pP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 xml:space="preserve">Адреса-69035 м.Запоріжжя, </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пр.Соборний, буд.176,оф.78,</w:t>
            </w: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тел.(061)-289-76-53</w:t>
            </w:r>
          </w:p>
          <w:p w:rsidR="00C32383" w:rsidRPr="00C32383" w:rsidRDefault="00C32383" w:rsidP="00C32383">
            <w:pPr>
              <w:spacing w:after="0" w:line="240" w:lineRule="auto"/>
              <w:rPr>
                <w:rFonts w:ascii="Courier New" w:eastAsia="Times New Roman" w:hAnsi="Courier New" w:cs="Courier New"/>
                <w:sz w:val="20"/>
                <w:szCs w:val="20"/>
                <w:lang w:val="en-US" w:eastAsia="uk-UA"/>
              </w:rPr>
            </w:pPr>
          </w:p>
          <w:p w:rsidR="00C32383" w:rsidRPr="00C32383" w:rsidRDefault="00C32383" w:rsidP="00C32383">
            <w:pPr>
              <w:spacing w:after="0" w:line="240" w:lineRule="auto"/>
              <w:rPr>
                <w:rFonts w:ascii="Courier New" w:eastAsia="Times New Roman" w:hAnsi="Courier New" w:cs="Courier New"/>
                <w:sz w:val="20"/>
                <w:szCs w:val="20"/>
                <w:lang w:val="en-US" w:eastAsia="uk-UA"/>
              </w:rPr>
            </w:pPr>
            <w:r w:rsidRPr="00C32383">
              <w:rPr>
                <w:rFonts w:ascii="Courier New" w:eastAsia="Times New Roman" w:hAnsi="Courier New" w:cs="Courier New"/>
                <w:sz w:val="20"/>
                <w:szCs w:val="20"/>
                <w:lang w:val="en-US" w:eastAsia="uk-UA"/>
              </w:rPr>
              <w:t>Дата   звіту – 15  квітня   2021 р.</w:t>
            </w:r>
          </w:p>
        </w:tc>
      </w:tr>
    </w:tbl>
    <w:p w:rsidR="00C32383" w:rsidRPr="00C32383" w:rsidRDefault="00C32383" w:rsidP="00C32383">
      <w:pPr>
        <w:spacing w:after="0" w:line="240" w:lineRule="auto"/>
        <w:rPr>
          <w:rFonts w:ascii="Times New Roman" w:eastAsia="Times New Roman" w:hAnsi="Times New Roman" w:cs="Times New Roman"/>
          <w:sz w:val="24"/>
          <w:szCs w:val="24"/>
          <w:u w:val="single"/>
          <w:lang w:eastAsia="uk-UA"/>
        </w:rPr>
      </w:pPr>
    </w:p>
    <w:p w:rsidR="00C32383" w:rsidRDefault="00C32383">
      <w:pPr>
        <w:sectPr w:rsidR="00C32383" w:rsidSect="00C32383">
          <w:pgSz w:w="11906" w:h="16838"/>
          <w:pgMar w:top="363" w:right="567" w:bottom="363" w:left="1417" w:header="708" w:footer="708" w:gutter="0"/>
          <w:cols w:space="708"/>
          <w:docGrid w:linePitch="360"/>
        </w:sectPr>
      </w:pPr>
    </w:p>
    <w:p w:rsidR="00C32383" w:rsidRPr="00C32383" w:rsidRDefault="00C32383" w:rsidP="00C32383">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C32383" w:rsidRPr="00C32383" w:rsidRDefault="00C32383" w:rsidP="00C3238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C32383">
        <w:rPr>
          <w:rFonts w:ascii="Times New Roman" w:eastAsia="Times New Roman" w:hAnsi="Times New Roman" w:cs="Times New Roman"/>
          <w:b/>
          <w:bCs/>
          <w:color w:val="000000"/>
          <w:sz w:val="27"/>
          <w:szCs w:val="27"/>
          <w:lang w:val="uk-UA" w:eastAsia="uk-UA"/>
        </w:rPr>
        <w:t xml:space="preserve">XVI. Твердження щодо </w:t>
      </w:r>
      <w:r w:rsidRPr="00C32383">
        <w:rPr>
          <w:rFonts w:ascii="Times New Roman" w:eastAsia="Times New Roman" w:hAnsi="Times New Roman" w:cs="Times New Roman"/>
          <w:b/>
          <w:bCs/>
          <w:color w:val="000000"/>
          <w:sz w:val="27"/>
          <w:szCs w:val="27"/>
          <w:lang w:val="en-US" w:eastAsia="uk-UA"/>
        </w:rPr>
        <w:t xml:space="preserve">річної </w:t>
      </w:r>
      <w:r w:rsidRPr="00C32383">
        <w:rPr>
          <w:rFonts w:ascii="Times New Roman" w:eastAsia="Times New Roman" w:hAnsi="Times New Roman" w:cs="Times New Roman"/>
          <w:b/>
          <w:bCs/>
          <w:color w:val="000000"/>
          <w:sz w:val="27"/>
          <w:szCs w:val="27"/>
          <w:lang w:val="uk-UA" w:eastAsia="uk-UA"/>
        </w:rPr>
        <w:t>інформації</w:t>
      </w:r>
    </w:p>
    <w:p w:rsidR="00C32383" w:rsidRPr="00C32383" w:rsidRDefault="00C32383" w:rsidP="00C32383">
      <w:pPr>
        <w:spacing w:after="0" w:line="240" w:lineRule="auto"/>
        <w:rPr>
          <w:rFonts w:ascii="Times New Roman" w:eastAsia="Times New Roman" w:hAnsi="Times New Roman" w:cs="Times New Roman"/>
          <w:sz w:val="20"/>
          <w:szCs w:val="20"/>
          <w:lang w:val="en-US" w:eastAsia="uk-UA"/>
        </w:rPr>
      </w:pPr>
      <w:r w:rsidRPr="00C32383">
        <w:rPr>
          <w:rFonts w:ascii="Times New Roman" w:eastAsia="Times New Roman" w:hAnsi="Times New Roman" w:cs="Times New Roman"/>
          <w:sz w:val="20"/>
          <w:szCs w:val="20"/>
          <w:lang w:val="en-US" w:eastAsia="uk-UA"/>
        </w:rPr>
        <w:t>Офіційна позиції осіб, які здійснюють управлінські функції та підписують річну інформацію емітента щодо річної інформації, в особі  директора Лiсянського Iгоря Леонiдовича:  1) Річна фінансова звітність ПРИВАТНОГО АКЦІОНЕРНОГО ТОВАРИСТВА "ЕРА ТДЛ",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ТОВАРИСТВА "ЕРА ТДЛ" з описом основних ризиків та невизначеностей, з якими стикається у своїй господарській діяльності Товариство.</w:t>
      </w:r>
    </w:p>
    <w:p w:rsidR="00DB7F22" w:rsidRDefault="00DB7F22"/>
    <w:sectPr w:rsidR="00DB7F22" w:rsidSect="00C32383">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85">
    <w:altName w:val="Times New Roman"/>
    <w:charset w:val="01"/>
    <w:family w:val="roman"/>
    <w:pitch w:val="variable"/>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83"/>
    <w:rsid w:val="000B0E77"/>
    <w:rsid w:val="00C32383"/>
    <w:rsid w:val="00DB7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23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23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20777</Words>
  <Characters>118435</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Vasylenko</dc:creator>
  <cp:lastModifiedBy>Andrey Vasylenko</cp:lastModifiedBy>
  <cp:revision>2</cp:revision>
  <dcterms:created xsi:type="dcterms:W3CDTF">2021-04-30T12:28:00Z</dcterms:created>
  <dcterms:modified xsi:type="dcterms:W3CDTF">2021-04-30T12:28:00Z</dcterms:modified>
</cp:coreProperties>
</file>